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4B51" w14:textId="66BE703F" w:rsidR="00AE46BC" w:rsidRPr="007F24EA" w:rsidRDefault="007D3D81" w:rsidP="00AE46BC">
      <w:pPr>
        <w:jc w:val="center"/>
        <w:rPr>
          <w:rFonts w:ascii="華康儷楷書" w:eastAsia="華康儷楷書"/>
          <w:sz w:val="36"/>
          <w:szCs w:val="36"/>
        </w:rPr>
      </w:pPr>
      <w:r w:rsidRPr="007F24EA">
        <w:rPr>
          <w:rFonts w:ascii="華康儷楷書" w:eastAsia="華康儷楷書" w:hint="eastAsia"/>
          <w:sz w:val="36"/>
          <w:szCs w:val="36"/>
        </w:rPr>
        <w:t>2026</w:t>
      </w:r>
      <w:r w:rsidR="00AE46BC" w:rsidRPr="007F24EA">
        <w:rPr>
          <w:rFonts w:ascii="華康儷楷書" w:eastAsia="華康儷楷書" w:hint="eastAsia"/>
          <w:sz w:val="36"/>
          <w:szCs w:val="36"/>
        </w:rPr>
        <w:t>跨領域癲癇學術研討會</w:t>
      </w:r>
    </w:p>
    <w:p w14:paraId="28347DCF" w14:textId="0EA651E5" w:rsidR="00AE46BC" w:rsidRPr="00107F59" w:rsidRDefault="00AE46BC" w:rsidP="003904D6">
      <w:pPr>
        <w:snapToGrid w:val="0"/>
        <w:spacing w:beforeLines="30" w:before="108" w:after="0" w:line="240" w:lineRule="auto"/>
        <w:rPr>
          <w:rFonts w:eastAsia="標楷體"/>
          <w:bCs/>
          <w:sz w:val="25"/>
          <w:szCs w:val="25"/>
        </w:rPr>
      </w:pPr>
      <w:r w:rsidRPr="00107F59">
        <w:rPr>
          <w:rFonts w:eastAsia="標楷體" w:hint="eastAsia"/>
          <w:bCs/>
          <w:color w:val="000000" w:themeColor="text1"/>
          <w:sz w:val="25"/>
          <w:szCs w:val="25"/>
        </w:rPr>
        <w:t>時間：</w:t>
      </w:r>
      <w:r w:rsidRPr="00107F59">
        <w:rPr>
          <w:rFonts w:eastAsia="標楷體" w:hint="eastAsia"/>
          <w:bCs/>
          <w:sz w:val="25"/>
          <w:szCs w:val="25"/>
        </w:rPr>
        <w:t>115</w:t>
      </w:r>
      <w:r w:rsidRPr="00107F59">
        <w:rPr>
          <w:rFonts w:eastAsia="標楷體"/>
          <w:bCs/>
          <w:sz w:val="25"/>
          <w:szCs w:val="25"/>
        </w:rPr>
        <w:t>年</w:t>
      </w:r>
      <w:r w:rsidRPr="00107F59">
        <w:rPr>
          <w:rFonts w:eastAsia="標楷體" w:hint="eastAsia"/>
          <w:bCs/>
          <w:sz w:val="25"/>
          <w:szCs w:val="25"/>
        </w:rPr>
        <w:t>5</w:t>
      </w:r>
      <w:r w:rsidRPr="00107F59">
        <w:rPr>
          <w:rFonts w:eastAsia="標楷體"/>
          <w:bCs/>
          <w:sz w:val="25"/>
          <w:szCs w:val="25"/>
        </w:rPr>
        <w:t>月</w:t>
      </w:r>
      <w:r w:rsidRPr="00107F59">
        <w:rPr>
          <w:rFonts w:eastAsia="標楷體" w:hint="eastAsia"/>
          <w:bCs/>
          <w:sz w:val="25"/>
          <w:szCs w:val="25"/>
        </w:rPr>
        <w:t>17</w:t>
      </w:r>
      <w:r w:rsidRPr="00107F59">
        <w:rPr>
          <w:rFonts w:eastAsia="標楷體" w:hint="eastAsia"/>
          <w:bCs/>
          <w:sz w:val="25"/>
          <w:szCs w:val="25"/>
        </w:rPr>
        <w:t>日</w:t>
      </w:r>
      <w:r w:rsidRPr="00107F59">
        <w:rPr>
          <w:rFonts w:eastAsia="標楷體" w:hint="eastAsia"/>
          <w:bCs/>
          <w:sz w:val="25"/>
          <w:szCs w:val="25"/>
        </w:rPr>
        <w:t>(</w:t>
      </w:r>
      <w:r w:rsidRPr="00107F59">
        <w:rPr>
          <w:rFonts w:eastAsia="標楷體" w:hint="eastAsia"/>
          <w:bCs/>
          <w:sz w:val="25"/>
          <w:szCs w:val="25"/>
        </w:rPr>
        <w:t>星期日</w:t>
      </w:r>
      <w:r w:rsidRPr="00107F59">
        <w:rPr>
          <w:rFonts w:eastAsia="標楷體" w:hint="eastAsia"/>
          <w:bCs/>
          <w:sz w:val="25"/>
          <w:szCs w:val="25"/>
        </w:rPr>
        <w:t>)</w:t>
      </w:r>
      <w:r w:rsidRPr="00107F59">
        <w:rPr>
          <w:rFonts w:eastAsia="標楷體"/>
          <w:bCs/>
          <w:sz w:val="25"/>
          <w:szCs w:val="25"/>
        </w:rPr>
        <w:t xml:space="preserve">  (</w:t>
      </w:r>
      <w:r w:rsidRPr="00107F59">
        <w:rPr>
          <w:rFonts w:eastAsia="標楷體" w:hint="eastAsia"/>
          <w:bCs/>
          <w:sz w:val="25"/>
          <w:szCs w:val="25"/>
        </w:rPr>
        <w:t>0</w:t>
      </w:r>
      <w:r w:rsidRPr="00107F59">
        <w:rPr>
          <w:rFonts w:eastAsia="標楷體"/>
          <w:bCs/>
          <w:sz w:val="25"/>
          <w:szCs w:val="25"/>
        </w:rPr>
        <w:t>8:</w:t>
      </w:r>
      <w:r w:rsidR="009A7F33" w:rsidRPr="00107F59">
        <w:rPr>
          <w:rFonts w:eastAsia="標楷體" w:hint="eastAsia"/>
          <w:bCs/>
          <w:sz w:val="25"/>
          <w:szCs w:val="25"/>
        </w:rPr>
        <w:t>30</w:t>
      </w:r>
      <w:r w:rsidRPr="00107F59">
        <w:rPr>
          <w:rFonts w:eastAsia="標楷體"/>
          <w:bCs/>
          <w:sz w:val="25"/>
          <w:szCs w:val="25"/>
        </w:rPr>
        <w:t>-</w:t>
      </w:r>
      <w:r w:rsidR="009A7F33" w:rsidRPr="00107F59">
        <w:rPr>
          <w:rFonts w:eastAsia="標楷體" w:hint="eastAsia"/>
          <w:bCs/>
          <w:sz w:val="25"/>
          <w:szCs w:val="25"/>
        </w:rPr>
        <w:t>09</w:t>
      </w:r>
      <w:r w:rsidRPr="00107F59">
        <w:rPr>
          <w:rFonts w:eastAsia="標楷體"/>
          <w:bCs/>
          <w:sz w:val="25"/>
          <w:szCs w:val="25"/>
        </w:rPr>
        <w:t>:</w:t>
      </w:r>
      <w:r w:rsidR="009A7F33" w:rsidRPr="00107F59">
        <w:rPr>
          <w:rFonts w:eastAsia="標楷體" w:hint="eastAsia"/>
          <w:bCs/>
          <w:sz w:val="25"/>
          <w:szCs w:val="25"/>
        </w:rPr>
        <w:t>00</w:t>
      </w:r>
      <w:r w:rsidRPr="00107F59">
        <w:rPr>
          <w:rFonts w:eastAsia="標楷體" w:hint="eastAsia"/>
          <w:bCs/>
          <w:sz w:val="25"/>
          <w:szCs w:val="25"/>
        </w:rPr>
        <w:t>報到</w:t>
      </w:r>
      <w:r w:rsidRPr="00107F59">
        <w:rPr>
          <w:rFonts w:eastAsia="標楷體" w:hint="eastAsia"/>
          <w:bCs/>
          <w:sz w:val="25"/>
          <w:szCs w:val="25"/>
        </w:rPr>
        <w:t>)</w:t>
      </w:r>
    </w:p>
    <w:p w14:paraId="00CB3D8D" w14:textId="39682511" w:rsidR="00AE46BC" w:rsidRPr="00107F59" w:rsidRDefault="00AE46BC" w:rsidP="00F86DE7">
      <w:pPr>
        <w:snapToGrid w:val="0"/>
        <w:spacing w:beforeLines="20" w:before="72" w:after="0" w:line="240" w:lineRule="auto"/>
        <w:rPr>
          <w:rFonts w:eastAsia="標楷體"/>
          <w:bCs/>
          <w:color w:val="000000" w:themeColor="text1"/>
          <w:sz w:val="25"/>
          <w:szCs w:val="25"/>
        </w:rPr>
      </w:pPr>
      <w:r w:rsidRPr="00107F59">
        <w:rPr>
          <w:rFonts w:eastAsia="標楷體"/>
          <w:bCs/>
          <w:sz w:val="25"/>
          <w:szCs w:val="25"/>
        </w:rPr>
        <w:t>地點：</w:t>
      </w:r>
      <w:r w:rsidRPr="00107F59">
        <w:rPr>
          <w:rFonts w:eastAsia="標楷體" w:hint="eastAsia"/>
          <w:bCs/>
          <w:sz w:val="25"/>
          <w:szCs w:val="25"/>
        </w:rPr>
        <w:t>台北喜來登</w:t>
      </w:r>
      <w:r w:rsidR="005318F2" w:rsidRPr="00107F59">
        <w:rPr>
          <w:rFonts w:eastAsia="標楷體" w:hint="eastAsia"/>
          <w:bCs/>
          <w:sz w:val="25"/>
          <w:szCs w:val="25"/>
        </w:rPr>
        <w:t>大飯店</w:t>
      </w:r>
      <w:r w:rsidRPr="00107F59">
        <w:rPr>
          <w:rFonts w:eastAsia="標楷體" w:hint="eastAsia"/>
          <w:bCs/>
          <w:sz w:val="25"/>
          <w:szCs w:val="25"/>
        </w:rPr>
        <w:t>B</w:t>
      </w:r>
      <w:r w:rsidRPr="00107F59">
        <w:rPr>
          <w:rFonts w:eastAsia="標楷體"/>
          <w:bCs/>
          <w:sz w:val="25"/>
          <w:szCs w:val="25"/>
        </w:rPr>
        <w:t>1</w:t>
      </w:r>
      <w:r w:rsidRPr="00107F59">
        <w:rPr>
          <w:rFonts w:eastAsia="標楷體" w:hint="eastAsia"/>
          <w:bCs/>
          <w:sz w:val="25"/>
          <w:szCs w:val="25"/>
        </w:rPr>
        <w:t>彩逸廳</w:t>
      </w:r>
    </w:p>
    <w:p w14:paraId="2D869D65" w14:textId="77777777" w:rsidR="004B4CCF" w:rsidRPr="00107F59" w:rsidRDefault="004B4CCF" w:rsidP="00F86DE7">
      <w:pPr>
        <w:spacing w:beforeLines="20" w:before="72" w:after="0" w:line="240" w:lineRule="auto"/>
        <w:rPr>
          <w:rFonts w:eastAsia="標楷體"/>
          <w:bCs/>
          <w:color w:val="000000" w:themeColor="text1"/>
          <w:sz w:val="25"/>
          <w:szCs w:val="25"/>
        </w:rPr>
      </w:pPr>
      <w:r w:rsidRPr="00107F59">
        <w:rPr>
          <w:rFonts w:eastAsia="標楷體"/>
          <w:bCs/>
          <w:color w:val="000000" w:themeColor="text1"/>
          <w:sz w:val="25"/>
          <w:szCs w:val="25"/>
        </w:rPr>
        <w:t>主辦：台灣癲癇醫學會</w:t>
      </w:r>
    </w:p>
    <w:p w14:paraId="0C59C368" w14:textId="7A9DCDD0" w:rsidR="004B4CCF" w:rsidRPr="00107F59" w:rsidRDefault="004B4CCF" w:rsidP="00F86DE7">
      <w:pPr>
        <w:spacing w:beforeLines="20" w:before="72" w:after="0" w:line="240" w:lineRule="auto"/>
        <w:rPr>
          <w:rFonts w:ascii="標楷體" w:eastAsia="標楷體" w:hAnsi="標楷體" w:cs="Times New Roman"/>
          <w:sz w:val="25"/>
          <w:szCs w:val="25"/>
        </w:rPr>
      </w:pPr>
      <w:r w:rsidRPr="00107F59">
        <w:rPr>
          <w:rFonts w:ascii="標楷體" w:eastAsia="標楷體" w:hAnsi="標楷體" w:cs="Times New Roman" w:hint="eastAsia"/>
          <w:sz w:val="25"/>
          <w:szCs w:val="25"/>
        </w:rPr>
        <w:t>指導單位:衛生福利部</w:t>
      </w:r>
    </w:p>
    <w:p w14:paraId="58E161D5" w14:textId="7AA642BF" w:rsidR="00107F59" w:rsidRPr="00107F59" w:rsidRDefault="00107F59" w:rsidP="00F86DE7">
      <w:pPr>
        <w:spacing w:beforeLines="20" w:before="72" w:after="0" w:line="240" w:lineRule="auto"/>
        <w:rPr>
          <w:rFonts w:ascii="標楷體" w:eastAsia="標楷體" w:hAnsi="標楷體" w:cs="Times New Roman"/>
          <w:sz w:val="25"/>
          <w:szCs w:val="25"/>
        </w:rPr>
      </w:pPr>
      <w:r w:rsidRPr="00107F59">
        <w:rPr>
          <w:rFonts w:ascii="標楷體" w:eastAsia="標楷體" w:hAnsi="標楷體" w:cs="Times New Roman" w:hint="eastAsia"/>
          <w:sz w:val="25"/>
          <w:szCs w:val="25"/>
        </w:rPr>
        <w:t xml:space="preserve">協辦單位: </w:t>
      </w:r>
      <w:r w:rsidRPr="00107F59">
        <w:rPr>
          <w:rFonts w:asciiTheme="majorBidi" w:eastAsia="標楷體" w:hAnsiTheme="majorBidi" w:cstheme="majorBidi"/>
          <w:sz w:val="25"/>
          <w:szCs w:val="25"/>
        </w:rPr>
        <w:t>台灣優時比貿易有限公司</w:t>
      </w:r>
      <w:r w:rsidRPr="00107F59">
        <w:rPr>
          <w:rFonts w:asciiTheme="majorBidi" w:eastAsia="標楷體" w:hAnsiTheme="majorBidi" w:cstheme="majorBidi" w:hint="eastAsia"/>
          <w:sz w:val="25"/>
          <w:szCs w:val="25"/>
        </w:rPr>
        <w:t xml:space="preserve"> </w:t>
      </w:r>
      <w:r w:rsidRPr="00107F59">
        <w:rPr>
          <w:rFonts w:asciiTheme="majorBidi" w:eastAsia="標楷體" w:hAnsiTheme="majorBidi" w:cstheme="majorBidi"/>
          <w:sz w:val="25"/>
          <w:szCs w:val="25"/>
        </w:rPr>
        <w:t>裕利股份有限公司</w:t>
      </w:r>
    </w:p>
    <w:p w14:paraId="31B54E33" w14:textId="7EE63AC6" w:rsidR="00AE46BC" w:rsidRPr="007F24EA" w:rsidRDefault="00AE46BC" w:rsidP="00F86DE7">
      <w:pPr>
        <w:spacing w:beforeLines="20" w:before="72" w:after="0" w:line="240" w:lineRule="auto"/>
        <w:rPr>
          <w:rFonts w:eastAsia="標楷體"/>
          <w:bCs/>
          <w:sz w:val="25"/>
          <w:szCs w:val="25"/>
        </w:rPr>
      </w:pPr>
      <w:r w:rsidRPr="007F24EA">
        <w:rPr>
          <w:rFonts w:eastAsia="標楷體" w:hint="eastAsia"/>
          <w:bCs/>
          <w:sz w:val="25"/>
          <w:szCs w:val="25"/>
        </w:rPr>
        <w:t>活動議程：</w:t>
      </w:r>
      <w:r w:rsidR="003904D6" w:rsidRPr="007F24EA">
        <w:rPr>
          <w:rFonts w:eastAsia="標楷體" w:hint="eastAsia"/>
          <w:bCs/>
          <w:sz w:val="25"/>
          <w:szCs w:val="25"/>
        </w:rPr>
        <w:t>詳</w:t>
      </w:r>
      <w:r w:rsidRPr="007F24EA">
        <w:rPr>
          <w:rFonts w:eastAsia="標楷體" w:hint="eastAsia"/>
          <w:bCs/>
          <w:sz w:val="25"/>
          <w:szCs w:val="25"/>
        </w:rPr>
        <w:t>見附件。</w:t>
      </w:r>
    </w:p>
    <w:p w14:paraId="4D7C13A7" w14:textId="39FFA1A2" w:rsidR="003904D6" w:rsidRPr="007F24EA" w:rsidRDefault="00AE46BC" w:rsidP="00C95FDE">
      <w:pPr>
        <w:spacing w:beforeLines="20" w:before="72" w:after="0" w:line="240" w:lineRule="auto"/>
        <w:rPr>
          <w:rFonts w:eastAsia="標楷體"/>
          <w:bCs/>
          <w:sz w:val="25"/>
          <w:szCs w:val="25"/>
        </w:rPr>
      </w:pPr>
      <w:r w:rsidRPr="007F24EA">
        <w:rPr>
          <w:rFonts w:eastAsia="標楷體" w:hint="eastAsia"/>
          <w:bCs/>
          <w:sz w:val="25"/>
          <w:szCs w:val="25"/>
        </w:rPr>
        <w:t>名額：</w:t>
      </w:r>
      <w:r w:rsidR="003904D6" w:rsidRPr="007F24EA">
        <w:rPr>
          <w:rFonts w:eastAsia="標楷體" w:hint="eastAsia"/>
          <w:bCs/>
          <w:sz w:val="25"/>
          <w:szCs w:val="25"/>
        </w:rPr>
        <w:t>限</w:t>
      </w:r>
      <w:r w:rsidR="009D174C" w:rsidRPr="007F24EA">
        <w:rPr>
          <w:rFonts w:eastAsia="標楷體" w:hint="eastAsia"/>
          <w:bCs/>
          <w:sz w:val="25"/>
          <w:szCs w:val="25"/>
        </w:rPr>
        <w:t>70</w:t>
      </w:r>
      <w:r w:rsidRPr="007F24EA">
        <w:rPr>
          <w:rFonts w:eastAsia="標楷體" w:hint="eastAsia"/>
          <w:bCs/>
          <w:sz w:val="25"/>
          <w:szCs w:val="25"/>
        </w:rPr>
        <w:t>人</w:t>
      </w:r>
      <w:r w:rsidR="003904D6" w:rsidRPr="007F24EA">
        <w:rPr>
          <w:rFonts w:ascii="標楷體" w:eastAsia="標楷體" w:hAnsi="標楷體" w:hint="eastAsia"/>
          <w:bCs/>
          <w:sz w:val="25"/>
          <w:szCs w:val="25"/>
        </w:rPr>
        <w:t>，</w:t>
      </w:r>
      <w:r w:rsidR="00C95FDE" w:rsidRPr="00C95FDE">
        <w:rPr>
          <w:rFonts w:eastAsia="標楷體"/>
          <w:bCs/>
          <w:sz w:val="25"/>
          <w:szCs w:val="25"/>
        </w:rPr>
        <w:t>依報名先後順序受理，額滿即止</w:t>
      </w:r>
      <w:r w:rsidRPr="007F24EA">
        <w:rPr>
          <w:rFonts w:eastAsia="標楷體" w:hint="eastAsia"/>
          <w:bCs/>
          <w:sz w:val="25"/>
          <w:szCs w:val="25"/>
        </w:rPr>
        <w:t>。</w:t>
      </w:r>
    </w:p>
    <w:p w14:paraId="2C87E533" w14:textId="77777777" w:rsidR="003904D6" w:rsidRPr="007F24EA" w:rsidRDefault="003904D6" w:rsidP="00F86DE7">
      <w:pPr>
        <w:spacing w:beforeLines="20" w:before="72" w:after="0" w:line="240" w:lineRule="auto"/>
        <w:ind w:firstLineChars="296" w:firstLine="740"/>
        <w:rPr>
          <w:rFonts w:eastAsia="標楷體"/>
          <w:bCs/>
          <w:sz w:val="25"/>
          <w:szCs w:val="25"/>
        </w:rPr>
      </w:pPr>
      <w:r w:rsidRPr="007F24EA">
        <w:rPr>
          <w:rFonts w:ascii="新細明體" w:eastAsia="新細明體" w:hAnsi="新細明體" w:cs="新細明體" w:hint="eastAsia"/>
          <w:bCs/>
          <w:sz w:val="25"/>
          <w:szCs w:val="25"/>
        </w:rPr>
        <w:t>※</w:t>
      </w:r>
      <w:r w:rsidRPr="007F24EA">
        <w:rPr>
          <w:rFonts w:eastAsia="標楷體"/>
          <w:bCs/>
          <w:sz w:val="25"/>
          <w:szCs w:val="25"/>
        </w:rPr>
        <w:t xml:space="preserve"> </w:t>
      </w:r>
      <w:r w:rsidRPr="007F24EA">
        <w:rPr>
          <w:rFonts w:eastAsia="標楷體"/>
          <w:bCs/>
          <w:sz w:val="25"/>
          <w:szCs w:val="25"/>
        </w:rPr>
        <w:t>報名後若不克出席，敬請事先通知</w:t>
      </w:r>
      <w:r w:rsidRPr="007F24EA">
        <w:rPr>
          <w:rFonts w:eastAsia="標楷體" w:hint="eastAsia"/>
          <w:bCs/>
          <w:sz w:val="25"/>
          <w:szCs w:val="25"/>
        </w:rPr>
        <w:t>秘書處</w:t>
      </w:r>
      <w:r w:rsidRPr="007F24EA">
        <w:rPr>
          <w:rFonts w:eastAsia="標楷體"/>
          <w:bCs/>
          <w:sz w:val="25"/>
          <w:szCs w:val="25"/>
        </w:rPr>
        <w:t>。</w:t>
      </w:r>
    </w:p>
    <w:p w14:paraId="0D2BAE9D" w14:textId="7442A4E9" w:rsidR="00AE46BC" w:rsidRPr="007F24EA" w:rsidRDefault="00AE46BC" w:rsidP="003904D6">
      <w:pPr>
        <w:spacing w:beforeLines="30" w:before="108" w:after="0" w:line="240" w:lineRule="auto"/>
        <w:rPr>
          <w:rFonts w:eastAsia="標楷體"/>
          <w:bCs/>
          <w:sz w:val="25"/>
          <w:szCs w:val="25"/>
        </w:rPr>
      </w:pPr>
      <w:r w:rsidRPr="007F24EA">
        <w:rPr>
          <w:rFonts w:eastAsia="標楷體" w:hint="eastAsia"/>
          <w:bCs/>
          <w:sz w:val="25"/>
          <w:szCs w:val="25"/>
        </w:rPr>
        <w:t>費用：免費</w:t>
      </w:r>
    </w:p>
    <w:p w14:paraId="41FF206F" w14:textId="77777777" w:rsidR="009414D2" w:rsidRDefault="003904D6" w:rsidP="00B52D01">
      <w:pPr>
        <w:spacing w:beforeLines="30" w:before="108" w:after="0" w:line="240" w:lineRule="auto"/>
        <w:rPr>
          <w:rFonts w:ascii="標楷體" w:eastAsia="標楷體" w:hAnsi="標楷體"/>
          <w:bCs/>
          <w:sz w:val="25"/>
          <w:szCs w:val="25"/>
        </w:rPr>
      </w:pPr>
      <w:r w:rsidRPr="007F24EA">
        <w:rPr>
          <w:rFonts w:eastAsia="標楷體" w:hint="eastAsia"/>
          <w:bCs/>
          <w:sz w:val="25"/>
          <w:szCs w:val="25"/>
        </w:rPr>
        <w:t>學分：神經內科</w:t>
      </w:r>
      <w:r w:rsidR="00E054FE">
        <w:rPr>
          <w:rFonts w:eastAsia="標楷體" w:hint="eastAsia"/>
          <w:bCs/>
          <w:sz w:val="25"/>
          <w:szCs w:val="25"/>
        </w:rPr>
        <w:t>5</w:t>
      </w:r>
      <w:r w:rsidR="00E054FE">
        <w:rPr>
          <w:rFonts w:eastAsia="標楷體" w:hint="eastAsia"/>
          <w:bCs/>
          <w:sz w:val="25"/>
          <w:szCs w:val="25"/>
        </w:rPr>
        <w:t>分</w:t>
      </w:r>
      <w:r w:rsidRPr="007F24EA">
        <w:rPr>
          <w:rFonts w:ascii="標楷體" w:eastAsia="標楷體" w:hAnsi="標楷體" w:hint="eastAsia"/>
          <w:bCs/>
          <w:sz w:val="25"/>
          <w:szCs w:val="25"/>
        </w:rPr>
        <w:t>、小兒神經科</w:t>
      </w:r>
      <w:r w:rsidR="00B52D01">
        <w:rPr>
          <w:rFonts w:ascii="標楷體" w:eastAsia="標楷體" w:hAnsi="標楷體" w:hint="eastAsia"/>
          <w:bCs/>
          <w:sz w:val="25"/>
          <w:szCs w:val="25"/>
        </w:rPr>
        <w:t>8分</w:t>
      </w:r>
    </w:p>
    <w:p w14:paraId="21E7BC1E" w14:textId="0EDE19E6" w:rsidR="003904D6" w:rsidRPr="007F24EA" w:rsidRDefault="009414D2" w:rsidP="00B52D01">
      <w:pPr>
        <w:spacing w:beforeLines="30" w:before="108" w:after="0" w:line="240" w:lineRule="auto"/>
        <w:rPr>
          <w:rFonts w:eastAsia="標楷體"/>
          <w:bCs/>
          <w:sz w:val="25"/>
          <w:szCs w:val="25"/>
        </w:rPr>
      </w:pPr>
      <w:r>
        <w:rPr>
          <w:rFonts w:eastAsia="標楷體" w:hint="eastAsia"/>
          <w:bCs/>
          <w:sz w:val="25"/>
          <w:szCs w:val="25"/>
        </w:rPr>
        <w:t>申請中</w:t>
      </w:r>
      <w:r>
        <w:rPr>
          <w:rFonts w:eastAsia="標楷體" w:hint="eastAsia"/>
          <w:bCs/>
          <w:sz w:val="25"/>
          <w:szCs w:val="25"/>
        </w:rPr>
        <w:t xml:space="preserve">: </w:t>
      </w:r>
      <w:r w:rsidRPr="007F24EA">
        <w:rPr>
          <w:rFonts w:eastAsia="標楷體" w:hint="eastAsia"/>
          <w:bCs/>
          <w:sz w:val="25"/>
          <w:szCs w:val="25"/>
        </w:rPr>
        <w:t>神經外科</w:t>
      </w:r>
      <w:r w:rsidR="00210E84" w:rsidRPr="007F24EA">
        <w:rPr>
          <w:rFonts w:ascii="標楷體" w:eastAsia="標楷體" w:hAnsi="標楷體" w:hint="eastAsia"/>
          <w:bCs/>
          <w:sz w:val="25"/>
          <w:szCs w:val="25"/>
        </w:rPr>
        <w:t>、</w:t>
      </w:r>
      <w:r w:rsidR="00210E84">
        <w:rPr>
          <w:rFonts w:ascii="標楷體" w:eastAsia="標楷體" w:hAnsi="標楷體" w:hint="eastAsia"/>
          <w:bCs/>
          <w:sz w:val="25"/>
          <w:szCs w:val="25"/>
        </w:rPr>
        <w:t>急診專科</w:t>
      </w:r>
    </w:p>
    <w:p w14:paraId="5FD66C17" w14:textId="0B1FAB09" w:rsidR="00AE46BC" w:rsidRPr="007F24EA" w:rsidRDefault="00210E84" w:rsidP="003904D6">
      <w:pPr>
        <w:spacing w:beforeLines="30" w:before="108" w:after="0" w:line="240" w:lineRule="auto"/>
        <w:rPr>
          <w:rFonts w:eastAsia="標楷體"/>
          <w:b/>
          <w:sz w:val="25"/>
          <w:szCs w:val="25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1CCC7F" wp14:editId="62E03C99">
            <wp:simplePos x="0" y="0"/>
            <wp:positionH relativeFrom="column">
              <wp:posOffset>3695700</wp:posOffset>
            </wp:positionH>
            <wp:positionV relativeFrom="paragraph">
              <wp:posOffset>85090</wp:posOffset>
            </wp:positionV>
            <wp:extent cx="411480" cy="411480"/>
            <wp:effectExtent l="0" t="0" r="7620" b="762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47908669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6BC" w:rsidRPr="007F24EA">
        <w:rPr>
          <w:rFonts w:eastAsia="標楷體" w:hint="eastAsia"/>
          <w:b/>
          <w:sz w:val="25"/>
          <w:szCs w:val="25"/>
        </w:rPr>
        <w:t>報名方式：</w:t>
      </w:r>
    </w:p>
    <w:p w14:paraId="3ACC597C" w14:textId="687B63E7" w:rsidR="003904D6" w:rsidRPr="00CB1D6D" w:rsidRDefault="003904D6" w:rsidP="00197CB8">
      <w:pPr>
        <w:adjustRightInd w:val="0"/>
        <w:spacing w:after="0" w:line="240" w:lineRule="auto"/>
        <w:ind w:rightChars="-437" w:right="-1049" w:firstLineChars="456" w:firstLine="1140"/>
        <w:rPr>
          <w:rFonts w:eastAsia="標楷體"/>
          <w:bCs/>
          <w:sz w:val="25"/>
          <w:szCs w:val="25"/>
        </w:rPr>
      </w:pPr>
      <w:r w:rsidRPr="007F24EA">
        <w:rPr>
          <w:rFonts w:eastAsia="標楷體" w:hint="eastAsia"/>
          <w:bCs/>
          <w:sz w:val="25"/>
          <w:szCs w:val="25"/>
        </w:rPr>
        <w:t xml:space="preserve">1. </w:t>
      </w:r>
      <w:r w:rsidRPr="007F24EA">
        <w:rPr>
          <w:rFonts w:eastAsia="標楷體"/>
          <w:bCs/>
          <w:sz w:val="25"/>
          <w:szCs w:val="25"/>
        </w:rPr>
        <w:t>一律採線上報名</w:t>
      </w:r>
      <w:r w:rsidR="00CB1D6D">
        <w:rPr>
          <w:rFonts w:eastAsia="標楷體" w:hint="eastAsia"/>
          <w:bCs/>
          <w:sz w:val="25"/>
          <w:szCs w:val="25"/>
        </w:rPr>
        <w:t>:</w:t>
      </w:r>
      <w:hyperlink r:id="rId8" w:history="1">
        <w:r w:rsidR="00CB1D6D" w:rsidRPr="0060141E">
          <w:rPr>
            <w:rStyle w:val="ae"/>
          </w:rPr>
          <w:t>https://reurl.cc/vE5lda</w:t>
        </w:r>
      </w:hyperlink>
    </w:p>
    <w:p w14:paraId="4C91BDBE" w14:textId="30546E66" w:rsidR="003904D6" w:rsidRPr="007F24EA" w:rsidRDefault="003904D6" w:rsidP="003904D6">
      <w:pPr>
        <w:adjustRightInd w:val="0"/>
        <w:spacing w:beforeLines="20" w:before="72" w:after="0" w:line="240" w:lineRule="auto"/>
        <w:ind w:rightChars="-437" w:right="-1049" w:firstLineChars="456" w:firstLine="1140"/>
        <w:rPr>
          <w:rFonts w:eastAsia="標楷體"/>
          <w:bCs/>
          <w:sz w:val="25"/>
          <w:szCs w:val="25"/>
        </w:rPr>
      </w:pPr>
      <w:r w:rsidRPr="007F24EA">
        <w:rPr>
          <w:rFonts w:eastAsia="標楷體" w:hint="eastAsia"/>
          <w:bCs/>
          <w:sz w:val="25"/>
          <w:szCs w:val="25"/>
        </w:rPr>
        <w:t xml:space="preserve">2. </w:t>
      </w:r>
      <w:r w:rsidRPr="007F24EA">
        <w:rPr>
          <w:rFonts w:eastAsia="標楷體"/>
          <w:bCs/>
          <w:sz w:val="25"/>
          <w:szCs w:val="25"/>
        </w:rPr>
        <w:t>依報名先後順序受理，額滿即</w:t>
      </w:r>
      <w:r w:rsidR="009D174C" w:rsidRPr="007F24EA">
        <w:rPr>
          <w:rFonts w:eastAsia="標楷體" w:hint="eastAsia"/>
          <w:bCs/>
          <w:sz w:val="25"/>
          <w:szCs w:val="25"/>
        </w:rPr>
        <w:t>截</w:t>
      </w:r>
      <w:r w:rsidRPr="007F24EA">
        <w:rPr>
          <w:rFonts w:eastAsia="標楷體"/>
          <w:bCs/>
          <w:sz w:val="25"/>
          <w:szCs w:val="25"/>
        </w:rPr>
        <w:t>止，恕不接受現場報名。</w:t>
      </w:r>
    </w:p>
    <w:p w14:paraId="0E28F7BF" w14:textId="076C8E97" w:rsidR="003904D6" w:rsidRPr="007F24EA" w:rsidRDefault="003904D6" w:rsidP="003904D6">
      <w:pPr>
        <w:adjustRightInd w:val="0"/>
        <w:spacing w:beforeLines="20" w:before="72" w:after="0" w:line="240" w:lineRule="auto"/>
        <w:ind w:rightChars="-437" w:right="-1049" w:firstLineChars="456" w:firstLine="1140"/>
        <w:rPr>
          <w:rFonts w:eastAsia="標楷體"/>
          <w:bCs/>
          <w:sz w:val="25"/>
          <w:szCs w:val="25"/>
        </w:rPr>
      </w:pPr>
      <w:r w:rsidRPr="007F24EA">
        <w:rPr>
          <w:rFonts w:eastAsia="標楷體" w:hint="eastAsia"/>
          <w:bCs/>
          <w:sz w:val="25"/>
          <w:szCs w:val="25"/>
        </w:rPr>
        <w:t xml:space="preserve">3. </w:t>
      </w:r>
      <w:r w:rsidRPr="007F24EA">
        <w:rPr>
          <w:rFonts w:eastAsia="標楷體"/>
          <w:bCs/>
          <w:sz w:val="25"/>
          <w:szCs w:val="25"/>
        </w:rPr>
        <w:t>報名後若不克出席，請務必事先告知秘書處。</w:t>
      </w:r>
    </w:p>
    <w:p w14:paraId="6C50AEF5" w14:textId="3AA7AE64" w:rsidR="003904D6" w:rsidRPr="007F24EA" w:rsidRDefault="003904D6" w:rsidP="00123771">
      <w:pPr>
        <w:adjustRightInd w:val="0"/>
        <w:spacing w:beforeLines="20" w:before="72" w:after="0" w:line="240" w:lineRule="auto"/>
        <w:ind w:rightChars="-437" w:right="-1049" w:firstLineChars="456" w:firstLine="1140"/>
        <w:rPr>
          <w:rFonts w:eastAsia="標楷體"/>
          <w:bCs/>
          <w:sz w:val="25"/>
          <w:szCs w:val="25"/>
        </w:rPr>
      </w:pPr>
      <w:r w:rsidRPr="007F24EA">
        <w:rPr>
          <w:rFonts w:eastAsia="標楷體" w:hint="eastAsia"/>
          <w:bCs/>
          <w:sz w:val="25"/>
          <w:szCs w:val="25"/>
        </w:rPr>
        <w:t>4.</w:t>
      </w:r>
      <w:r w:rsidR="00123771" w:rsidRPr="007F24EA">
        <w:rPr>
          <w:sz w:val="25"/>
          <w:szCs w:val="25"/>
        </w:rPr>
        <w:t xml:space="preserve"> </w:t>
      </w:r>
      <w:r w:rsidR="00123771" w:rsidRPr="007F24EA">
        <w:rPr>
          <w:rFonts w:eastAsia="標楷體"/>
          <w:bCs/>
          <w:sz w:val="25"/>
          <w:szCs w:val="25"/>
        </w:rPr>
        <w:t>報名成功後，秘書處將寄送</w:t>
      </w:r>
      <w:r w:rsidR="00123771" w:rsidRPr="007F24EA">
        <w:rPr>
          <w:rFonts w:eastAsia="標楷體"/>
          <w:bCs/>
          <w:sz w:val="25"/>
          <w:szCs w:val="25"/>
        </w:rPr>
        <w:t xml:space="preserve"> E-mail </w:t>
      </w:r>
      <w:r w:rsidR="00123771" w:rsidRPr="007F24EA">
        <w:rPr>
          <w:rFonts w:eastAsia="標楷體"/>
          <w:bCs/>
          <w:sz w:val="25"/>
          <w:szCs w:val="25"/>
        </w:rPr>
        <w:t>通知。</w:t>
      </w:r>
    </w:p>
    <w:p w14:paraId="54B50612" w14:textId="56BB327C" w:rsidR="003904D6" w:rsidRPr="007F24EA" w:rsidRDefault="003904D6" w:rsidP="00123771">
      <w:pPr>
        <w:adjustRightInd w:val="0"/>
        <w:spacing w:beforeLines="30" w:before="108" w:after="0" w:line="240" w:lineRule="auto"/>
        <w:ind w:rightChars="-614" w:right="-1474"/>
        <w:rPr>
          <w:rFonts w:eastAsia="標楷體"/>
          <w:bCs/>
          <w:sz w:val="25"/>
          <w:szCs w:val="25"/>
        </w:rPr>
      </w:pPr>
      <w:r w:rsidRPr="007F24EA">
        <w:rPr>
          <w:rFonts w:eastAsia="標楷體"/>
          <w:b/>
          <w:bCs/>
          <w:sz w:val="25"/>
          <w:szCs w:val="25"/>
        </w:rPr>
        <w:t>報名截止日期</w:t>
      </w:r>
      <w:r w:rsidRPr="007F24EA">
        <w:rPr>
          <w:rFonts w:eastAsia="標楷體"/>
          <w:bCs/>
          <w:sz w:val="25"/>
          <w:szCs w:val="25"/>
        </w:rPr>
        <w:t>：</w:t>
      </w:r>
      <w:r w:rsidRPr="007F24EA">
        <w:rPr>
          <w:rFonts w:eastAsia="標楷體"/>
          <w:bCs/>
          <w:sz w:val="25"/>
          <w:szCs w:val="25"/>
        </w:rPr>
        <w:t xml:space="preserve">115 </w:t>
      </w:r>
      <w:r w:rsidRPr="007F24EA">
        <w:rPr>
          <w:rFonts w:eastAsia="標楷體"/>
          <w:bCs/>
          <w:sz w:val="25"/>
          <w:szCs w:val="25"/>
        </w:rPr>
        <w:t>年</w:t>
      </w:r>
      <w:r w:rsidRPr="007F24EA">
        <w:rPr>
          <w:rFonts w:eastAsia="標楷體"/>
          <w:bCs/>
          <w:sz w:val="25"/>
          <w:szCs w:val="25"/>
        </w:rPr>
        <w:t xml:space="preserve"> 5 </w:t>
      </w:r>
      <w:r w:rsidRPr="007F24EA">
        <w:rPr>
          <w:rFonts w:eastAsia="標楷體"/>
          <w:bCs/>
          <w:sz w:val="25"/>
          <w:szCs w:val="25"/>
        </w:rPr>
        <w:t>月</w:t>
      </w:r>
      <w:r w:rsidRPr="007F24EA">
        <w:rPr>
          <w:rFonts w:eastAsia="標楷體"/>
          <w:bCs/>
          <w:sz w:val="25"/>
          <w:szCs w:val="25"/>
        </w:rPr>
        <w:t xml:space="preserve"> </w:t>
      </w:r>
      <w:r w:rsidR="00107F59">
        <w:rPr>
          <w:rFonts w:eastAsia="標楷體" w:hint="eastAsia"/>
          <w:bCs/>
          <w:sz w:val="25"/>
          <w:szCs w:val="25"/>
        </w:rPr>
        <w:t>11</w:t>
      </w:r>
      <w:r w:rsidRPr="007F24EA">
        <w:rPr>
          <w:rFonts w:eastAsia="標楷體"/>
          <w:bCs/>
          <w:sz w:val="25"/>
          <w:szCs w:val="25"/>
        </w:rPr>
        <w:t xml:space="preserve"> </w:t>
      </w:r>
      <w:r w:rsidRPr="007F24EA">
        <w:rPr>
          <w:rFonts w:eastAsia="標楷體"/>
          <w:bCs/>
          <w:sz w:val="25"/>
          <w:szCs w:val="25"/>
        </w:rPr>
        <w:t>日中午</w:t>
      </w:r>
      <w:r w:rsidRPr="007F24EA">
        <w:rPr>
          <w:rFonts w:eastAsia="標楷體"/>
          <w:bCs/>
          <w:sz w:val="25"/>
          <w:szCs w:val="25"/>
        </w:rPr>
        <w:t xml:space="preserve"> 12:00 </w:t>
      </w:r>
      <w:r w:rsidRPr="007F24EA">
        <w:rPr>
          <w:rFonts w:eastAsia="標楷體"/>
          <w:bCs/>
          <w:sz w:val="25"/>
          <w:szCs w:val="25"/>
        </w:rPr>
        <w:t>前。（若額滿，將提前截止報名）</w:t>
      </w:r>
    </w:p>
    <w:p w14:paraId="424368C9" w14:textId="1C7E0BE7" w:rsidR="003904D6" w:rsidRPr="003904D6" w:rsidRDefault="003904D6" w:rsidP="003904D6">
      <w:pPr>
        <w:adjustRightInd w:val="0"/>
        <w:spacing w:after="0" w:line="240" w:lineRule="auto"/>
        <w:ind w:leftChars="-571" w:left="-2" w:rightChars="-614" w:right="-1474" w:hangingChars="311" w:hanging="1368"/>
        <w:jc w:val="center"/>
        <w:rPr>
          <w:rFonts w:eastAsia="標楷體"/>
          <w:bCs/>
          <w:sz w:val="26"/>
          <w:szCs w:val="26"/>
        </w:rPr>
      </w:pPr>
      <w:r w:rsidRPr="00C20F96">
        <w:rPr>
          <w:rFonts w:hint="eastAsia"/>
          <w:sz w:val="44"/>
          <w:szCs w:val="44"/>
          <w:u w:val="single"/>
        </w:rPr>
        <w:t>A</w:t>
      </w:r>
      <w:r w:rsidRPr="00C20F96">
        <w:rPr>
          <w:sz w:val="44"/>
          <w:szCs w:val="44"/>
          <w:u w:val="single"/>
        </w:rPr>
        <w:t>genda</w:t>
      </w:r>
    </w:p>
    <w:tbl>
      <w:tblPr>
        <w:tblW w:w="978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8"/>
        <w:gridCol w:w="4675"/>
        <w:gridCol w:w="3192"/>
      </w:tblGrid>
      <w:tr w:rsidR="00D84DAC" w:rsidRPr="00D84DAC" w14:paraId="673457D5" w14:textId="77777777" w:rsidTr="00895C95">
        <w:trPr>
          <w:cantSplit/>
          <w:trHeight w:val="418"/>
          <w:jc w:val="center"/>
        </w:trPr>
        <w:tc>
          <w:tcPr>
            <w:tcW w:w="1918" w:type="dxa"/>
            <w:tcBorders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7186F34A" w14:textId="77777777" w:rsidR="00D84DAC" w:rsidRPr="00D84DAC" w:rsidRDefault="00D84DAC" w:rsidP="00AE46BC">
            <w:pPr>
              <w:snapToGrid w:val="0"/>
              <w:spacing w:after="0" w:line="240" w:lineRule="auto"/>
              <w:jc w:val="center"/>
              <w:rPr>
                <w:rFonts w:eastAsia="標楷體" w:cstheme="majorBidi"/>
                <w:b/>
                <w:bCs/>
                <w:sz w:val="22"/>
                <w:szCs w:val="22"/>
              </w:rPr>
            </w:pPr>
            <w:r w:rsidRPr="00D84DAC">
              <w:rPr>
                <w:rFonts w:eastAsia="標楷體" w:cstheme="majorBid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4675" w:type="dxa"/>
            <w:tcBorders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61304894" w14:textId="77777777" w:rsidR="00D84DAC" w:rsidRPr="00D84DAC" w:rsidRDefault="00D84DAC" w:rsidP="00AE46BC">
            <w:pPr>
              <w:snapToGrid w:val="0"/>
              <w:spacing w:after="0" w:line="240" w:lineRule="auto"/>
              <w:jc w:val="center"/>
              <w:rPr>
                <w:rFonts w:eastAsia="標楷體" w:cstheme="majorBidi"/>
                <w:b/>
                <w:bCs/>
                <w:sz w:val="22"/>
                <w:szCs w:val="22"/>
              </w:rPr>
            </w:pPr>
            <w:r w:rsidRPr="00D84DAC">
              <w:rPr>
                <w:rFonts w:eastAsia="標楷體" w:cstheme="majorBidi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3192" w:type="dxa"/>
            <w:tcBorders>
              <w:left w:val="nil"/>
              <w:right w:val="nil"/>
            </w:tcBorders>
            <w:shd w:val="clear" w:color="auto" w:fill="E8E8E8" w:themeFill="background2"/>
            <w:vAlign w:val="center"/>
          </w:tcPr>
          <w:p w14:paraId="59BDF387" w14:textId="5F832AF9" w:rsidR="00D84DAC" w:rsidRPr="00D84DAC" w:rsidRDefault="00D84DAC" w:rsidP="00895C95">
            <w:pPr>
              <w:pStyle w:val="5"/>
              <w:snapToGrid w:val="0"/>
              <w:spacing w:before="0" w:after="0" w:line="240" w:lineRule="auto"/>
              <w:ind w:left="480"/>
              <w:jc w:val="center"/>
              <w:rPr>
                <w:rFonts w:eastAsia="標楷體"/>
                <w:b/>
                <w:bCs/>
                <w:color w:val="auto"/>
                <w:sz w:val="22"/>
                <w:szCs w:val="22"/>
              </w:rPr>
            </w:pPr>
            <w:r w:rsidRPr="00D84DAC">
              <w:rPr>
                <w:rFonts w:eastAsia="標楷體"/>
                <w:b/>
                <w:bCs/>
                <w:sz w:val="22"/>
                <w:szCs w:val="22"/>
              </w:rPr>
              <w:t>Speaker</w:t>
            </w:r>
          </w:p>
        </w:tc>
      </w:tr>
      <w:tr w:rsidR="00895C95" w:rsidRPr="00A05EA5" w14:paraId="6C58E048" w14:textId="77777777" w:rsidTr="00895C95">
        <w:trPr>
          <w:cantSplit/>
          <w:trHeight w:val="417"/>
          <w:jc w:val="center"/>
        </w:trPr>
        <w:tc>
          <w:tcPr>
            <w:tcW w:w="1918" w:type="dxa"/>
            <w:vAlign w:val="center"/>
          </w:tcPr>
          <w:p w14:paraId="5E1A85C1" w14:textId="2094F8E4" w:rsidR="00895C95" w:rsidRPr="007D41FF" w:rsidRDefault="00895C95" w:rsidP="002278F7">
            <w:pPr>
              <w:snapToGrid w:val="0"/>
              <w:spacing w:after="0" w:line="240" w:lineRule="auto"/>
              <w:jc w:val="both"/>
              <w:rPr>
                <w:rFonts w:asciiTheme="majorBidi" w:eastAsia="標楷體" w:hAnsiTheme="majorBidi" w:cstheme="majorBidi"/>
                <w:b/>
                <w:bCs/>
                <w:sz w:val="22"/>
                <w:szCs w:val="22"/>
              </w:rPr>
            </w:pP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08:30 - 09:00 </w:t>
            </w:r>
            <w:r w:rsidRPr="007D41FF">
              <w:rPr>
                <w:rFonts w:asciiTheme="majorBidi" w:eastAsia="標楷體" w:hAnsiTheme="majorBidi" w:cstheme="majorBidi"/>
                <w:sz w:val="16"/>
                <w:szCs w:val="16"/>
              </w:rPr>
              <w:t>(30)</w:t>
            </w:r>
          </w:p>
        </w:tc>
        <w:tc>
          <w:tcPr>
            <w:tcW w:w="4675" w:type="dxa"/>
            <w:vAlign w:val="center"/>
          </w:tcPr>
          <w:p w14:paraId="3A8A3539" w14:textId="77777777" w:rsidR="00895C95" w:rsidRPr="00A05EA5" w:rsidRDefault="00895C95" w:rsidP="002278F7">
            <w:pPr>
              <w:snapToGrid w:val="0"/>
              <w:spacing w:after="0" w:line="240" w:lineRule="auto"/>
              <w:ind w:leftChars="20" w:left="48" w:firstLineChars="5" w:firstLine="11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A05EA5">
              <w:rPr>
                <w:rFonts w:eastAsia="標楷體"/>
                <w:sz w:val="22"/>
                <w:szCs w:val="22"/>
              </w:rPr>
              <w:t>Registration</w:t>
            </w:r>
          </w:p>
        </w:tc>
        <w:tc>
          <w:tcPr>
            <w:tcW w:w="3192" w:type="dxa"/>
            <w:vAlign w:val="center"/>
          </w:tcPr>
          <w:p w14:paraId="2A5DD248" w14:textId="77777777" w:rsidR="00895C95" w:rsidRPr="00A05EA5" w:rsidRDefault="00895C95" w:rsidP="00895C95">
            <w:pPr>
              <w:pStyle w:val="5"/>
              <w:snapToGrid w:val="0"/>
              <w:spacing w:before="0" w:after="0" w:line="240" w:lineRule="auto"/>
              <w:ind w:left="48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AE46BC" w:rsidRPr="00A05EA5" w14:paraId="3EFC0A67" w14:textId="77777777" w:rsidTr="00895C95">
        <w:trPr>
          <w:cantSplit/>
          <w:trHeight w:val="58"/>
          <w:jc w:val="center"/>
        </w:trPr>
        <w:tc>
          <w:tcPr>
            <w:tcW w:w="1918" w:type="dxa"/>
            <w:vAlign w:val="center"/>
          </w:tcPr>
          <w:p w14:paraId="28A118FA" w14:textId="0A6965C2" w:rsidR="00AE46BC" w:rsidRPr="007D41FF" w:rsidRDefault="007D3D81" w:rsidP="002278F7">
            <w:pPr>
              <w:snapToGrid w:val="0"/>
              <w:spacing w:after="0" w:line="240" w:lineRule="auto"/>
              <w:jc w:val="both"/>
              <w:rPr>
                <w:rFonts w:asciiTheme="majorBidi" w:eastAsia="標楷體" w:hAnsiTheme="majorBidi" w:cstheme="majorBidi"/>
                <w:b/>
                <w:bCs/>
                <w:sz w:val="22"/>
                <w:szCs w:val="22"/>
              </w:rPr>
            </w:pP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09:00</w:t>
            </w:r>
            <w:r w:rsidR="00892970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="00AE46BC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-</w:t>
            </w:r>
            <w:r w:rsidR="00892970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="00AE46BC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0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9</w:t>
            </w:r>
            <w:r w:rsidR="00AE46BC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: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10</w:t>
            </w:r>
            <w:r w:rsidR="00AE46BC" w:rsidRPr="007D41FF">
              <w:rPr>
                <w:rFonts w:asciiTheme="majorBidi" w:eastAsia="標楷體" w:hAnsiTheme="majorBidi" w:cstheme="majorBidi"/>
                <w:sz w:val="23"/>
                <w:szCs w:val="23"/>
              </w:rPr>
              <w:t xml:space="preserve"> </w:t>
            </w:r>
            <w:r w:rsidR="00AE46BC" w:rsidRPr="007D41FF">
              <w:rPr>
                <w:rFonts w:asciiTheme="majorBidi" w:eastAsia="標楷體" w:hAnsiTheme="majorBidi" w:cstheme="majorBidi"/>
                <w:sz w:val="16"/>
                <w:szCs w:val="16"/>
              </w:rPr>
              <w:t>(</w:t>
            </w:r>
            <w:r w:rsidRPr="007D41FF">
              <w:rPr>
                <w:rFonts w:asciiTheme="majorBidi" w:eastAsia="標楷體" w:hAnsiTheme="majorBidi" w:cstheme="majorBidi"/>
                <w:sz w:val="16"/>
                <w:szCs w:val="16"/>
              </w:rPr>
              <w:t>10</w:t>
            </w:r>
            <w:r w:rsidR="00AE46BC" w:rsidRPr="007D41FF">
              <w:rPr>
                <w:rFonts w:asciiTheme="majorBidi" w:eastAsia="標楷體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4675" w:type="dxa"/>
            <w:vAlign w:val="center"/>
          </w:tcPr>
          <w:p w14:paraId="4747FB2C" w14:textId="77777777" w:rsidR="00AE46BC" w:rsidRPr="00A05EA5" w:rsidRDefault="00AE46BC" w:rsidP="002278F7">
            <w:pPr>
              <w:snapToGrid w:val="0"/>
              <w:spacing w:after="0" w:line="240" w:lineRule="auto"/>
              <w:ind w:leftChars="20" w:left="48" w:firstLineChars="5" w:firstLine="11"/>
              <w:jc w:val="both"/>
              <w:rPr>
                <w:rFonts w:eastAsia="標楷體"/>
                <w:b/>
                <w:bCs/>
                <w:sz w:val="22"/>
                <w:szCs w:val="22"/>
              </w:rPr>
            </w:pPr>
            <w:r w:rsidRPr="00A05EA5">
              <w:rPr>
                <w:rFonts w:eastAsia="標楷體"/>
                <w:sz w:val="22"/>
                <w:szCs w:val="22"/>
              </w:rPr>
              <w:t>Opening</w:t>
            </w:r>
          </w:p>
        </w:tc>
        <w:tc>
          <w:tcPr>
            <w:tcW w:w="3192" w:type="dxa"/>
            <w:vAlign w:val="center"/>
          </w:tcPr>
          <w:p w14:paraId="2F7BA459" w14:textId="23FB9DA8" w:rsidR="00AE46BC" w:rsidRPr="002C5C49" w:rsidRDefault="00AE46BC" w:rsidP="00382687">
            <w:pPr>
              <w:snapToGrid w:val="0"/>
              <w:spacing w:after="0" w:line="240" w:lineRule="auto"/>
              <w:jc w:val="center"/>
              <w:rPr>
                <w:rFonts w:ascii="華康儷楷書" w:eastAsia="華康儷楷書"/>
                <w:sz w:val="22"/>
                <w:szCs w:val="22"/>
              </w:rPr>
            </w:pPr>
            <w:r w:rsidRPr="002C5C49">
              <w:rPr>
                <w:rFonts w:ascii="華康儷楷書" w:eastAsia="華康儷楷書" w:hint="eastAsia"/>
                <w:sz w:val="22"/>
                <w:szCs w:val="22"/>
              </w:rPr>
              <w:t>陳倩 醫師</w:t>
            </w:r>
          </w:p>
          <w:p w14:paraId="355CAA3F" w14:textId="77777777" w:rsidR="00AE46BC" w:rsidRPr="002C5C49" w:rsidRDefault="00AE46BC" w:rsidP="00382687">
            <w:pPr>
              <w:pStyle w:val="5"/>
              <w:snapToGrid w:val="0"/>
              <w:spacing w:before="0" w:after="0" w:line="240" w:lineRule="auto"/>
              <w:jc w:val="center"/>
              <w:rPr>
                <w:rFonts w:ascii="華康儷楷書" w:eastAsia="華康儷楷書"/>
                <w:sz w:val="20"/>
                <w:szCs w:val="20"/>
              </w:rPr>
            </w:pPr>
            <w:r w:rsidRPr="002C5C49">
              <w:rPr>
                <w:rFonts w:ascii="華康儷楷書" w:eastAsia="華康儷楷書" w:hint="eastAsia"/>
                <w:color w:val="auto"/>
                <w:sz w:val="20"/>
                <w:szCs w:val="20"/>
              </w:rPr>
              <w:t>台灣癲癇醫學會 理事長</w:t>
            </w:r>
          </w:p>
        </w:tc>
      </w:tr>
      <w:tr w:rsidR="00383836" w:rsidRPr="00A05EA5" w14:paraId="2963723A" w14:textId="77777777" w:rsidTr="00895C95">
        <w:trPr>
          <w:cantSplit/>
          <w:trHeight w:val="58"/>
          <w:jc w:val="center"/>
        </w:trPr>
        <w:tc>
          <w:tcPr>
            <w:tcW w:w="1918" w:type="dxa"/>
            <w:tcBorders>
              <w:bottom w:val="nil"/>
            </w:tcBorders>
          </w:tcPr>
          <w:p w14:paraId="60FC91D5" w14:textId="04F8944A" w:rsidR="00383836" w:rsidRPr="007D41FF" w:rsidRDefault="00383836" w:rsidP="002278F7">
            <w:pPr>
              <w:snapToGrid w:val="0"/>
              <w:spacing w:after="0" w:line="240" w:lineRule="auto"/>
              <w:jc w:val="both"/>
              <w:rPr>
                <w:rFonts w:asciiTheme="majorBidi" w:eastAsia="標楷體" w:hAnsiTheme="majorBidi" w:cstheme="majorBidi"/>
                <w:sz w:val="22"/>
                <w:szCs w:val="22"/>
              </w:rPr>
            </w:pPr>
            <w:r w:rsidRPr="007D41FF">
              <w:rPr>
                <w:rFonts w:asciiTheme="majorBidi" w:eastAsia="標楷體" w:hAnsiTheme="majorBidi" w:cstheme="majorBidi"/>
                <w:sz w:val="23"/>
                <w:szCs w:val="23"/>
              </w:rPr>
              <w:t>0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9:10</w:t>
            </w:r>
            <w:r w:rsidR="00892970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-</w:t>
            </w:r>
            <w:r w:rsidR="00892970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09:50 </w:t>
            </w:r>
            <w:r w:rsidRPr="007D41FF">
              <w:rPr>
                <w:rFonts w:asciiTheme="majorBidi" w:eastAsia="標楷體" w:hAnsiTheme="majorBidi" w:cstheme="majorBidi"/>
                <w:sz w:val="16"/>
                <w:szCs w:val="16"/>
              </w:rPr>
              <w:t>(40)</w:t>
            </w:r>
          </w:p>
        </w:tc>
        <w:tc>
          <w:tcPr>
            <w:tcW w:w="4675" w:type="dxa"/>
            <w:tcBorders>
              <w:bottom w:val="nil"/>
            </w:tcBorders>
          </w:tcPr>
          <w:p w14:paraId="54737D9B" w14:textId="5454DD20" w:rsidR="00383836" w:rsidRPr="00A05EA5" w:rsidRDefault="00422764" w:rsidP="002278F7">
            <w:pPr>
              <w:snapToGrid w:val="0"/>
              <w:spacing w:after="0" w:line="240" w:lineRule="auto"/>
              <w:ind w:leftChars="20" w:left="48" w:firstLineChars="5" w:firstLine="11"/>
              <w:jc w:val="both"/>
              <w:rPr>
                <w:rFonts w:eastAsia="標楷體"/>
                <w:sz w:val="22"/>
                <w:szCs w:val="22"/>
              </w:rPr>
            </w:pPr>
            <w:r w:rsidRPr="00422764">
              <w:rPr>
                <w:rFonts w:eastAsia="標楷體" w:hint="eastAsia"/>
                <w:sz w:val="22"/>
                <w:szCs w:val="22"/>
              </w:rPr>
              <w:t>癲癇急症照護：急診處置須知</w:t>
            </w:r>
            <w:r w:rsidRPr="00422764">
              <w:rPr>
                <w:rFonts w:eastAsia="標楷體" w:hint="eastAsia"/>
                <w:sz w:val="22"/>
                <w:szCs w:val="22"/>
              </w:rPr>
              <w:t>123</w:t>
            </w:r>
          </w:p>
        </w:tc>
        <w:tc>
          <w:tcPr>
            <w:tcW w:w="3192" w:type="dxa"/>
            <w:vMerge w:val="restart"/>
            <w:tcBorders>
              <w:bottom w:val="nil"/>
            </w:tcBorders>
            <w:vAlign w:val="center"/>
          </w:tcPr>
          <w:p w14:paraId="1E46E38E" w14:textId="3C9A65E5" w:rsidR="00813728" w:rsidRPr="002C5C49" w:rsidRDefault="00813728" w:rsidP="00813728">
            <w:pPr>
              <w:snapToGrid w:val="0"/>
              <w:spacing w:after="0" w:line="240" w:lineRule="auto"/>
              <w:jc w:val="center"/>
              <w:rPr>
                <w:rFonts w:ascii="華康儷楷書" w:eastAsia="華康儷楷書"/>
                <w:sz w:val="22"/>
                <w:szCs w:val="22"/>
              </w:rPr>
            </w:pPr>
            <w:r>
              <w:rPr>
                <w:rFonts w:ascii="華康儷楷書" w:eastAsia="華康儷楷書" w:hint="eastAsia"/>
                <w:sz w:val="22"/>
                <w:szCs w:val="22"/>
              </w:rPr>
              <w:t>簡士超</w:t>
            </w:r>
            <w:r w:rsidRPr="002C5C49">
              <w:rPr>
                <w:rFonts w:ascii="華康儷楷書" w:eastAsia="華康儷楷書" w:hint="eastAsia"/>
                <w:sz w:val="22"/>
                <w:szCs w:val="22"/>
              </w:rPr>
              <w:t xml:space="preserve"> 醫師</w:t>
            </w:r>
          </w:p>
          <w:p w14:paraId="6DA68C5B" w14:textId="47D93065" w:rsidR="00383836" w:rsidRPr="002C5C49" w:rsidRDefault="00813728" w:rsidP="00813728">
            <w:pPr>
              <w:snapToGrid w:val="0"/>
              <w:spacing w:after="0" w:line="240" w:lineRule="auto"/>
              <w:jc w:val="center"/>
              <w:rPr>
                <w:rFonts w:ascii="華康儷楷書" w:eastAsia="華康儷楷書"/>
                <w:sz w:val="22"/>
                <w:szCs w:val="22"/>
              </w:rPr>
            </w:pPr>
            <w:r w:rsidRPr="00813728">
              <w:rPr>
                <w:rFonts w:ascii="華康儷楷書" w:eastAsia="華康儷楷書" w:hAnsi="微軟正黑體" w:hint="eastAsia"/>
                <w:sz w:val="20"/>
                <w:szCs w:val="20"/>
              </w:rPr>
              <w:t>馬偕紀念醫院</w:t>
            </w:r>
            <w:r>
              <w:rPr>
                <w:rFonts w:ascii="華康儷楷書" w:eastAsia="華康儷楷書" w:hAnsi="微軟正黑體" w:hint="eastAsia"/>
                <w:sz w:val="20"/>
                <w:szCs w:val="20"/>
              </w:rPr>
              <w:t xml:space="preserve"> </w:t>
            </w:r>
            <w:r w:rsidRPr="00813728">
              <w:rPr>
                <w:rFonts w:ascii="華康儷楷書" w:eastAsia="華康儷楷書" w:hAnsi="微軟正黑體" w:hint="eastAsia"/>
                <w:sz w:val="20"/>
                <w:szCs w:val="20"/>
              </w:rPr>
              <w:t>急診醫學部</w:t>
            </w:r>
          </w:p>
        </w:tc>
      </w:tr>
      <w:tr w:rsidR="00383836" w:rsidRPr="00A05EA5" w14:paraId="577D5EE8" w14:textId="77777777" w:rsidTr="008D4232">
        <w:trPr>
          <w:cantSplit/>
          <w:trHeight w:val="201"/>
          <w:jc w:val="center"/>
        </w:trPr>
        <w:tc>
          <w:tcPr>
            <w:tcW w:w="1918" w:type="dxa"/>
            <w:tcBorders>
              <w:top w:val="nil"/>
            </w:tcBorders>
          </w:tcPr>
          <w:p w14:paraId="35C2C3F5" w14:textId="53285139" w:rsidR="00383836" w:rsidRPr="007D41FF" w:rsidRDefault="00383836" w:rsidP="00FE77A3">
            <w:pPr>
              <w:snapToGrid w:val="0"/>
              <w:spacing w:afterLines="10" w:after="36" w:line="240" w:lineRule="auto"/>
              <w:jc w:val="both"/>
              <w:rPr>
                <w:rFonts w:asciiTheme="majorBidi" w:eastAsia="標楷體" w:hAnsiTheme="majorBidi" w:cstheme="majorBidi"/>
                <w:sz w:val="22"/>
                <w:szCs w:val="22"/>
              </w:rPr>
            </w:pP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09:50</w:t>
            </w:r>
            <w:r w:rsidR="00892970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-</w:t>
            </w:r>
            <w:r w:rsidR="00892970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10:00 </w:t>
            </w:r>
            <w:r w:rsidRPr="007D41FF">
              <w:rPr>
                <w:rFonts w:asciiTheme="majorBidi" w:eastAsia="標楷體" w:hAnsiTheme="majorBidi" w:cstheme="majorBidi"/>
                <w:sz w:val="16"/>
                <w:szCs w:val="16"/>
              </w:rPr>
              <w:t>(10)</w:t>
            </w:r>
          </w:p>
        </w:tc>
        <w:tc>
          <w:tcPr>
            <w:tcW w:w="4675" w:type="dxa"/>
            <w:tcBorders>
              <w:top w:val="nil"/>
            </w:tcBorders>
          </w:tcPr>
          <w:p w14:paraId="0BE46C58" w14:textId="0C5BD311" w:rsidR="00383836" w:rsidRDefault="00383836" w:rsidP="002278F7">
            <w:pPr>
              <w:snapToGrid w:val="0"/>
              <w:spacing w:after="0" w:line="240" w:lineRule="auto"/>
              <w:ind w:leftChars="20" w:left="48" w:firstLineChars="5" w:firstLine="1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Q</w:t>
            </w:r>
            <w:r w:rsidR="00D80911">
              <w:rPr>
                <w:rFonts w:eastAsia="標楷體" w:hint="eastAsia"/>
                <w:sz w:val="22"/>
                <w:szCs w:val="22"/>
              </w:rPr>
              <w:t>&amp;</w:t>
            </w:r>
            <w:r>
              <w:rPr>
                <w:rFonts w:eastAsia="標楷體" w:hint="eastAsia"/>
                <w:sz w:val="22"/>
                <w:szCs w:val="22"/>
              </w:rPr>
              <w:t>A</w:t>
            </w:r>
          </w:p>
        </w:tc>
        <w:tc>
          <w:tcPr>
            <w:tcW w:w="3192" w:type="dxa"/>
            <w:vMerge/>
            <w:tcBorders>
              <w:top w:val="nil"/>
            </w:tcBorders>
            <w:vAlign w:val="center"/>
          </w:tcPr>
          <w:p w14:paraId="551D1361" w14:textId="77777777" w:rsidR="00383836" w:rsidRPr="002C5C49" w:rsidRDefault="00383836" w:rsidP="00382687">
            <w:pPr>
              <w:snapToGrid w:val="0"/>
              <w:spacing w:after="0" w:line="240" w:lineRule="auto"/>
              <w:jc w:val="center"/>
              <w:rPr>
                <w:rFonts w:ascii="華康儷楷書" w:eastAsia="華康儷楷書"/>
                <w:sz w:val="22"/>
                <w:szCs w:val="22"/>
              </w:rPr>
            </w:pPr>
          </w:p>
        </w:tc>
      </w:tr>
      <w:tr w:rsidR="000E7035" w:rsidRPr="00A05EA5" w14:paraId="69029683" w14:textId="77777777" w:rsidTr="00895C95">
        <w:trPr>
          <w:cantSplit/>
          <w:trHeight w:val="58"/>
          <w:jc w:val="center"/>
        </w:trPr>
        <w:tc>
          <w:tcPr>
            <w:tcW w:w="1918" w:type="dxa"/>
            <w:tcBorders>
              <w:bottom w:val="single" w:sz="4" w:space="0" w:color="auto"/>
            </w:tcBorders>
          </w:tcPr>
          <w:p w14:paraId="6B4DAE3F" w14:textId="1CC09332" w:rsidR="000E7035" w:rsidRPr="007D41FF" w:rsidRDefault="000E7035" w:rsidP="002278F7">
            <w:pPr>
              <w:snapToGrid w:val="0"/>
              <w:spacing w:beforeLines="10" w:before="36" w:afterLines="10" w:after="36" w:line="240" w:lineRule="auto"/>
              <w:jc w:val="both"/>
              <w:rPr>
                <w:rFonts w:asciiTheme="majorBidi" w:eastAsia="標楷體" w:hAnsiTheme="majorBidi" w:cstheme="majorBidi"/>
                <w:sz w:val="22"/>
                <w:szCs w:val="22"/>
              </w:rPr>
            </w:pP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10:00</w:t>
            </w:r>
            <w:r w:rsidR="00892970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-</w:t>
            </w:r>
            <w:r w:rsidR="00892970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10:20 </w:t>
            </w:r>
            <w:r w:rsidRPr="007D41FF">
              <w:rPr>
                <w:rFonts w:asciiTheme="majorBidi" w:eastAsia="標楷體" w:hAnsiTheme="majorBidi" w:cstheme="majorBidi"/>
                <w:sz w:val="16"/>
                <w:szCs w:val="16"/>
              </w:rPr>
              <w:t>(20)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1E229AF4" w14:textId="2E6DDFAF" w:rsidR="000E7035" w:rsidRDefault="000E7035" w:rsidP="002278F7">
            <w:pPr>
              <w:snapToGrid w:val="0"/>
              <w:spacing w:beforeLines="10" w:before="36" w:afterLines="10" w:after="36" w:line="240" w:lineRule="auto"/>
              <w:ind w:leftChars="20" w:left="48" w:firstLineChars="5" w:firstLine="11"/>
              <w:jc w:val="both"/>
              <w:rPr>
                <w:rFonts w:eastAsia="標楷體"/>
                <w:sz w:val="22"/>
                <w:szCs w:val="22"/>
              </w:rPr>
            </w:pPr>
            <w:r w:rsidRPr="00D41EC5">
              <w:rPr>
                <w:rFonts w:ascii="Times New Roman" w:eastAsia="微軟正黑體" w:hAnsi="Times New Roman" w:cs="Times New Roman" w:hint="eastAsia"/>
                <w:sz w:val="22"/>
              </w:rPr>
              <w:t>Coffee break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309F440E" w14:textId="77777777" w:rsidR="000E7035" w:rsidRPr="002C5C49" w:rsidRDefault="000E7035" w:rsidP="00382687">
            <w:pPr>
              <w:snapToGrid w:val="0"/>
              <w:spacing w:after="0" w:line="240" w:lineRule="auto"/>
              <w:jc w:val="center"/>
              <w:rPr>
                <w:rFonts w:ascii="華康儷楷書" w:eastAsia="華康儷楷書"/>
                <w:sz w:val="22"/>
                <w:szCs w:val="22"/>
              </w:rPr>
            </w:pPr>
          </w:p>
        </w:tc>
      </w:tr>
      <w:tr w:rsidR="00383836" w:rsidRPr="00A05EA5" w14:paraId="2A0515BA" w14:textId="77777777" w:rsidTr="00895C95">
        <w:trPr>
          <w:cantSplit/>
          <w:trHeight w:val="58"/>
          <w:jc w:val="center"/>
        </w:trPr>
        <w:tc>
          <w:tcPr>
            <w:tcW w:w="1918" w:type="dxa"/>
            <w:tcBorders>
              <w:bottom w:val="nil"/>
            </w:tcBorders>
          </w:tcPr>
          <w:p w14:paraId="2B3E3D91" w14:textId="61A60D45" w:rsidR="00383836" w:rsidRPr="007D41FF" w:rsidRDefault="00383836" w:rsidP="002278F7">
            <w:pPr>
              <w:snapToGrid w:val="0"/>
              <w:spacing w:after="0" w:line="240" w:lineRule="auto"/>
              <w:jc w:val="both"/>
              <w:rPr>
                <w:rFonts w:asciiTheme="majorBidi" w:eastAsia="標楷體" w:hAnsiTheme="majorBidi" w:cstheme="majorBidi"/>
                <w:sz w:val="22"/>
                <w:szCs w:val="22"/>
              </w:rPr>
            </w:pP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10:20</w:t>
            </w:r>
            <w:r w:rsidR="00892970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-</w:t>
            </w:r>
            <w:r w:rsidR="00892970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11:00 </w:t>
            </w:r>
            <w:r w:rsidRPr="007D41FF">
              <w:rPr>
                <w:rFonts w:asciiTheme="majorBidi" w:eastAsia="標楷體" w:hAnsiTheme="majorBidi" w:cstheme="majorBidi"/>
                <w:sz w:val="16"/>
                <w:szCs w:val="16"/>
              </w:rPr>
              <w:t>(40)</w:t>
            </w:r>
          </w:p>
        </w:tc>
        <w:tc>
          <w:tcPr>
            <w:tcW w:w="4675" w:type="dxa"/>
            <w:tcBorders>
              <w:bottom w:val="nil"/>
            </w:tcBorders>
          </w:tcPr>
          <w:p w14:paraId="0DCCAA30" w14:textId="13E310A4" w:rsidR="00383836" w:rsidRPr="00A05EA5" w:rsidRDefault="00383836" w:rsidP="009D174C">
            <w:pPr>
              <w:snapToGrid w:val="0"/>
              <w:spacing w:after="0" w:line="240" w:lineRule="auto"/>
              <w:ind w:leftChars="20" w:left="48" w:firstLineChars="5" w:firstLine="11"/>
              <w:rPr>
                <w:rFonts w:eastAsia="標楷體"/>
                <w:sz w:val="22"/>
                <w:szCs w:val="22"/>
              </w:rPr>
            </w:pPr>
            <w:r w:rsidRPr="00035916">
              <w:rPr>
                <w:rFonts w:eastAsia="標楷體" w:hint="eastAsia"/>
                <w:sz w:val="22"/>
                <w:szCs w:val="22"/>
              </w:rPr>
              <w:t>The co-morbidity of sleep disorders in patients with epilepsy</w:t>
            </w:r>
          </w:p>
        </w:tc>
        <w:tc>
          <w:tcPr>
            <w:tcW w:w="3192" w:type="dxa"/>
            <w:vMerge w:val="restart"/>
            <w:tcBorders>
              <w:bottom w:val="nil"/>
            </w:tcBorders>
            <w:vAlign w:val="center"/>
          </w:tcPr>
          <w:p w14:paraId="090225F8" w14:textId="77777777" w:rsidR="00383836" w:rsidRPr="002C5C49" w:rsidRDefault="00383836" w:rsidP="00382687">
            <w:pPr>
              <w:snapToGrid w:val="0"/>
              <w:spacing w:after="0" w:line="240" w:lineRule="auto"/>
              <w:jc w:val="center"/>
              <w:rPr>
                <w:rFonts w:ascii="華康儷楷書" w:eastAsia="華康儷楷書"/>
                <w:sz w:val="22"/>
                <w:szCs w:val="22"/>
              </w:rPr>
            </w:pPr>
            <w:r w:rsidRPr="002C5C49">
              <w:rPr>
                <w:rFonts w:ascii="華康儷楷書" w:eastAsia="華康儷楷書" w:hint="eastAsia"/>
                <w:sz w:val="22"/>
                <w:szCs w:val="22"/>
              </w:rPr>
              <w:t>李君右 醫師</w:t>
            </w:r>
          </w:p>
          <w:p w14:paraId="7FA9A3FD" w14:textId="32774C06" w:rsidR="00383836" w:rsidRPr="002C5C49" w:rsidRDefault="00383836" w:rsidP="00382687">
            <w:pPr>
              <w:snapToGrid w:val="0"/>
              <w:spacing w:after="0" w:line="240" w:lineRule="auto"/>
              <w:jc w:val="center"/>
              <w:rPr>
                <w:rFonts w:ascii="華康儷楷書" w:eastAsia="華康儷楷書"/>
                <w:sz w:val="20"/>
                <w:szCs w:val="20"/>
              </w:rPr>
            </w:pPr>
            <w:r w:rsidRPr="002C5C49">
              <w:rPr>
                <w:rFonts w:ascii="華康儷楷書" w:eastAsia="華康儷楷書" w:hAnsi="微軟正黑體" w:hint="eastAsia"/>
                <w:sz w:val="20"/>
                <w:szCs w:val="20"/>
              </w:rPr>
              <w:t>恩主公醫院 睡眠中心</w:t>
            </w:r>
          </w:p>
        </w:tc>
      </w:tr>
      <w:tr w:rsidR="00383836" w:rsidRPr="00A05EA5" w14:paraId="28EA5EB1" w14:textId="77777777" w:rsidTr="00895C95">
        <w:trPr>
          <w:cantSplit/>
          <w:trHeight w:val="58"/>
          <w:jc w:val="center"/>
        </w:trPr>
        <w:tc>
          <w:tcPr>
            <w:tcW w:w="1918" w:type="dxa"/>
            <w:tcBorders>
              <w:top w:val="nil"/>
              <w:bottom w:val="single" w:sz="4" w:space="0" w:color="auto"/>
            </w:tcBorders>
          </w:tcPr>
          <w:p w14:paraId="09BEF4B3" w14:textId="5A7B9207" w:rsidR="00383836" w:rsidRPr="007D41FF" w:rsidRDefault="00383836" w:rsidP="00FE77A3">
            <w:pPr>
              <w:snapToGrid w:val="0"/>
              <w:spacing w:afterLines="10" w:after="36" w:line="240" w:lineRule="auto"/>
              <w:jc w:val="both"/>
              <w:rPr>
                <w:rFonts w:asciiTheme="majorBidi" w:eastAsia="標楷體" w:hAnsiTheme="majorBidi" w:cstheme="majorBidi"/>
                <w:sz w:val="22"/>
                <w:szCs w:val="22"/>
              </w:rPr>
            </w:pP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11:00</w:t>
            </w:r>
            <w:r w:rsidR="00892970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-</w:t>
            </w:r>
            <w:r w:rsidR="00892970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11:10</w:t>
            </w:r>
            <w:r w:rsidRPr="007D41FF">
              <w:rPr>
                <w:rFonts w:asciiTheme="majorBidi" w:eastAsia="標楷體" w:hAnsiTheme="majorBidi" w:cstheme="majorBidi"/>
                <w:sz w:val="16"/>
                <w:szCs w:val="16"/>
              </w:rPr>
              <w:t xml:space="preserve"> (10)</w:t>
            </w:r>
          </w:p>
        </w:tc>
        <w:tc>
          <w:tcPr>
            <w:tcW w:w="4675" w:type="dxa"/>
            <w:tcBorders>
              <w:top w:val="nil"/>
              <w:bottom w:val="single" w:sz="4" w:space="0" w:color="auto"/>
            </w:tcBorders>
          </w:tcPr>
          <w:p w14:paraId="7DBE2973" w14:textId="4FDA176A" w:rsidR="00383836" w:rsidRPr="00035916" w:rsidRDefault="00D80911" w:rsidP="00FE77A3">
            <w:pPr>
              <w:snapToGrid w:val="0"/>
              <w:spacing w:after="0" w:line="240" w:lineRule="auto"/>
              <w:ind w:leftChars="20" w:left="48" w:firstLineChars="5" w:firstLine="11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Q&amp;A</w:t>
            </w:r>
          </w:p>
        </w:tc>
        <w:tc>
          <w:tcPr>
            <w:tcW w:w="319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3492A5A" w14:textId="77777777" w:rsidR="00383836" w:rsidRPr="002C5C49" w:rsidRDefault="00383836" w:rsidP="00382687">
            <w:pPr>
              <w:snapToGrid w:val="0"/>
              <w:spacing w:after="0" w:line="240" w:lineRule="auto"/>
              <w:jc w:val="center"/>
              <w:rPr>
                <w:rFonts w:ascii="華康儷楷書" w:eastAsia="華康儷楷書"/>
                <w:sz w:val="22"/>
                <w:szCs w:val="22"/>
              </w:rPr>
            </w:pPr>
          </w:p>
        </w:tc>
      </w:tr>
      <w:tr w:rsidR="00383836" w:rsidRPr="00A05EA5" w14:paraId="20F0515E" w14:textId="77777777" w:rsidTr="00895C95">
        <w:trPr>
          <w:cantSplit/>
          <w:trHeight w:val="58"/>
          <w:jc w:val="center"/>
        </w:trPr>
        <w:tc>
          <w:tcPr>
            <w:tcW w:w="1918" w:type="dxa"/>
            <w:tcBorders>
              <w:bottom w:val="nil"/>
            </w:tcBorders>
          </w:tcPr>
          <w:p w14:paraId="33B85D12" w14:textId="366BAB20" w:rsidR="00383836" w:rsidRPr="007D41FF" w:rsidRDefault="00383836" w:rsidP="002278F7">
            <w:pPr>
              <w:snapToGrid w:val="0"/>
              <w:spacing w:after="0" w:line="240" w:lineRule="auto"/>
              <w:jc w:val="both"/>
              <w:rPr>
                <w:rFonts w:asciiTheme="majorBidi" w:eastAsia="標楷體" w:hAnsiTheme="majorBidi" w:cstheme="majorBidi"/>
                <w:sz w:val="22"/>
                <w:szCs w:val="22"/>
              </w:rPr>
            </w:pP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11:10</w:t>
            </w:r>
            <w:r w:rsidR="00892970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-</w:t>
            </w:r>
            <w:r w:rsidR="00892970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11:50</w:t>
            </w:r>
            <w:r w:rsidRPr="007D41FF">
              <w:rPr>
                <w:rFonts w:asciiTheme="majorBidi" w:eastAsia="標楷體" w:hAnsiTheme="majorBidi" w:cstheme="majorBidi"/>
                <w:sz w:val="16"/>
                <w:szCs w:val="16"/>
              </w:rPr>
              <w:t xml:space="preserve"> (40)</w:t>
            </w:r>
          </w:p>
        </w:tc>
        <w:tc>
          <w:tcPr>
            <w:tcW w:w="4675" w:type="dxa"/>
            <w:tcBorders>
              <w:bottom w:val="nil"/>
            </w:tcBorders>
          </w:tcPr>
          <w:p w14:paraId="42D73DDA" w14:textId="634C3D98" w:rsidR="00383836" w:rsidRDefault="00383836" w:rsidP="00FE77A3">
            <w:pPr>
              <w:snapToGrid w:val="0"/>
              <w:spacing w:after="0" w:line="240" w:lineRule="auto"/>
              <w:ind w:leftChars="20" w:left="48" w:firstLineChars="5" w:firstLine="11"/>
              <w:rPr>
                <w:rFonts w:eastAsia="標楷體"/>
                <w:sz w:val="22"/>
                <w:szCs w:val="22"/>
              </w:rPr>
            </w:pPr>
            <w:r w:rsidRPr="00035916">
              <w:rPr>
                <w:rFonts w:eastAsia="標楷體" w:hint="eastAsia"/>
                <w:sz w:val="22"/>
                <w:szCs w:val="22"/>
              </w:rPr>
              <w:t>Distinguishing parasomnia from sleep-related epilepsy</w:t>
            </w:r>
          </w:p>
        </w:tc>
        <w:tc>
          <w:tcPr>
            <w:tcW w:w="3192" w:type="dxa"/>
            <w:vMerge w:val="restart"/>
            <w:tcBorders>
              <w:bottom w:val="nil"/>
            </w:tcBorders>
            <w:vAlign w:val="center"/>
          </w:tcPr>
          <w:p w14:paraId="7EE3E0AF" w14:textId="77777777" w:rsidR="00383836" w:rsidRPr="002C5C49" w:rsidRDefault="00383836" w:rsidP="00382687">
            <w:pPr>
              <w:snapToGrid w:val="0"/>
              <w:spacing w:after="0" w:line="240" w:lineRule="auto"/>
              <w:jc w:val="center"/>
              <w:rPr>
                <w:rFonts w:ascii="華康儷楷書" w:eastAsia="華康儷楷書"/>
                <w:sz w:val="22"/>
                <w:szCs w:val="22"/>
              </w:rPr>
            </w:pPr>
            <w:r w:rsidRPr="002C5C49">
              <w:rPr>
                <w:rFonts w:ascii="華康儷楷書" w:eastAsia="華康儷楷書" w:hint="eastAsia"/>
                <w:sz w:val="22"/>
                <w:szCs w:val="22"/>
              </w:rPr>
              <w:t>李穎昇 醫師</w:t>
            </w:r>
          </w:p>
          <w:p w14:paraId="566CA484" w14:textId="19B9A2FD" w:rsidR="00383836" w:rsidRPr="002C5C49" w:rsidRDefault="00383836" w:rsidP="00382687">
            <w:pPr>
              <w:snapToGrid w:val="0"/>
              <w:spacing w:after="0" w:line="240" w:lineRule="auto"/>
              <w:jc w:val="center"/>
              <w:rPr>
                <w:rFonts w:ascii="華康儷楷書" w:eastAsia="華康儷楷書"/>
                <w:sz w:val="20"/>
                <w:szCs w:val="20"/>
              </w:rPr>
            </w:pPr>
            <w:r w:rsidRPr="002C5C49">
              <w:rPr>
                <w:rFonts w:ascii="華康儷楷書" w:eastAsia="華康儷楷書" w:hint="eastAsia"/>
                <w:sz w:val="20"/>
                <w:szCs w:val="20"/>
              </w:rPr>
              <w:t>高雄醫學大學</w:t>
            </w:r>
            <w:r w:rsidR="00892970">
              <w:rPr>
                <w:rFonts w:ascii="華康儷楷書" w:eastAsia="華康儷楷書" w:hint="eastAsia"/>
                <w:sz w:val="20"/>
                <w:szCs w:val="20"/>
              </w:rPr>
              <w:t>附</w:t>
            </w:r>
            <w:r w:rsidR="00707E88">
              <w:rPr>
                <w:rFonts w:ascii="華康儷楷書" w:eastAsia="華康儷楷書" w:hint="eastAsia"/>
                <w:sz w:val="20"/>
                <w:szCs w:val="20"/>
              </w:rPr>
              <w:t>設</w:t>
            </w:r>
            <w:r w:rsidR="00892970" w:rsidRPr="002C5C49">
              <w:rPr>
                <w:rFonts w:ascii="華康儷楷書" w:eastAsia="華康儷楷書" w:hint="eastAsia"/>
                <w:sz w:val="20"/>
                <w:szCs w:val="20"/>
              </w:rPr>
              <w:t>醫</w:t>
            </w:r>
            <w:r w:rsidR="00707E88">
              <w:rPr>
                <w:rFonts w:ascii="華康儷楷書" w:eastAsia="華康儷楷書" w:hint="eastAsia"/>
                <w:sz w:val="20"/>
                <w:szCs w:val="20"/>
              </w:rPr>
              <w:t>院</w:t>
            </w:r>
            <w:r w:rsidR="00892970">
              <w:rPr>
                <w:rFonts w:ascii="華康儷楷書" w:eastAsia="華康儷楷書" w:hint="eastAsia"/>
                <w:sz w:val="20"/>
                <w:szCs w:val="20"/>
              </w:rPr>
              <w:t xml:space="preserve"> </w:t>
            </w:r>
            <w:r w:rsidRPr="002C5C49">
              <w:rPr>
                <w:rFonts w:ascii="華康儷楷書" w:eastAsia="華康儷楷書" w:hint="eastAsia"/>
                <w:sz w:val="20"/>
                <w:szCs w:val="20"/>
              </w:rPr>
              <w:t>神經部</w:t>
            </w:r>
          </w:p>
        </w:tc>
      </w:tr>
      <w:tr w:rsidR="00383836" w:rsidRPr="00A05EA5" w14:paraId="7D46CFD5" w14:textId="77777777" w:rsidTr="00895C95">
        <w:trPr>
          <w:cantSplit/>
          <w:trHeight w:val="58"/>
          <w:jc w:val="center"/>
        </w:trPr>
        <w:tc>
          <w:tcPr>
            <w:tcW w:w="1918" w:type="dxa"/>
            <w:tcBorders>
              <w:top w:val="nil"/>
            </w:tcBorders>
          </w:tcPr>
          <w:p w14:paraId="582A7E38" w14:textId="57C5E954" w:rsidR="00383836" w:rsidRPr="007D41FF" w:rsidRDefault="00383836" w:rsidP="00FE77A3">
            <w:pPr>
              <w:snapToGrid w:val="0"/>
              <w:spacing w:afterLines="10" w:after="36" w:line="240" w:lineRule="auto"/>
              <w:jc w:val="both"/>
              <w:rPr>
                <w:rFonts w:asciiTheme="majorBidi" w:eastAsia="標楷體" w:hAnsiTheme="majorBidi" w:cstheme="majorBidi"/>
                <w:sz w:val="22"/>
                <w:szCs w:val="22"/>
              </w:rPr>
            </w:pP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11:50</w:t>
            </w:r>
            <w:r w:rsidR="00892970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-</w:t>
            </w:r>
            <w:r w:rsidR="00892970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12:00 </w:t>
            </w:r>
            <w:r w:rsidRPr="007D41FF">
              <w:rPr>
                <w:rFonts w:asciiTheme="majorBidi" w:eastAsia="標楷體" w:hAnsiTheme="majorBidi" w:cstheme="majorBidi"/>
                <w:sz w:val="16"/>
                <w:szCs w:val="16"/>
              </w:rPr>
              <w:t>(10)</w:t>
            </w:r>
          </w:p>
        </w:tc>
        <w:tc>
          <w:tcPr>
            <w:tcW w:w="4675" w:type="dxa"/>
            <w:tcBorders>
              <w:top w:val="nil"/>
            </w:tcBorders>
          </w:tcPr>
          <w:p w14:paraId="71390381" w14:textId="165906A1" w:rsidR="00383836" w:rsidRDefault="00D80911" w:rsidP="002278F7">
            <w:pPr>
              <w:snapToGrid w:val="0"/>
              <w:spacing w:after="0" w:line="240" w:lineRule="auto"/>
              <w:ind w:leftChars="20" w:left="48" w:firstLineChars="5" w:firstLine="1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Q&amp;A</w:t>
            </w:r>
          </w:p>
        </w:tc>
        <w:tc>
          <w:tcPr>
            <w:tcW w:w="3192" w:type="dxa"/>
            <w:vMerge/>
            <w:tcBorders>
              <w:top w:val="nil"/>
            </w:tcBorders>
            <w:vAlign w:val="center"/>
          </w:tcPr>
          <w:p w14:paraId="334871E9" w14:textId="30FC8195" w:rsidR="00383836" w:rsidRPr="002C5C49" w:rsidRDefault="00383836" w:rsidP="00382687">
            <w:pPr>
              <w:snapToGrid w:val="0"/>
              <w:spacing w:after="0" w:line="240" w:lineRule="auto"/>
              <w:jc w:val="center"/>
              <w:rPr>
                <w:rFonts w:ascii="華康儷楷書" w:eastAsia="華康儷楷書"/>
                <w:sz w:val="22"/>
                <w:szCs w:val="22"/>
              </w:rPr>
            </w:pPr>
          </w:p>
        </w:tc>
      </w:tr>
      <w:tr w:rsidR="000E7035" w:rsidRPr="00A05EA5" w14:paraId="021415A7" w14:textId="77777777" w:rsidTr="00895C95">
        <w:trPr>
          <w:cantSplit/>
          <w:trHeight w:val="58"/>
          <w:jc w:val="center"/>
        </w:trPr>
        <w:tc>
          <w:tcPr>
            <w:tcW w:w="1918" w:type="dxa"/>
            <w:tcBorders>
              <w:bottom w:val="single" w:sz="4" w:space="0" w:color="auto"/>
            </w:tcBorders>
          </w:tcPr>
          <w:p w14:paraId="028CE365" w14:textId="11D68412" w:rsidR="000E7035" w:rsidRPr="007D41FF" w:rsidRDefault="000E7035" w:rsidP="002278F7">
            <w:pPr>
              <w:snapToGrid w:val="0"/>
              <w:spacing w:beforeLines="10" w:before="36" w:afterLines="10" w:after="36" w:line="240" w:lineRule="auto"/>
              <w:jc w:val="both"/>
              <w:rPr>
                <w:rFonts w:asciiTheme="majorBidi" w:eastAsia="標楷體" w:hAnsiTheme="majorBidi" w:cstheme="majorBidi"/>
                <w:sz w:val="22"/>
                <w:szCs w:val="22"/>
              </w:rPr>
            </w:pP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1</w:t>
            </w:r>
            <w:r w:rsidR="006D0148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2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:</w:t>
            </w:r>
            <w:r w:rsidR="006D0148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0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0</w:t>
            </w:r>
            <w:r w:rsidR="006E7E39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-</w:t>
            </w:r>
            <w:r w:rsidR="006E7E39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1</w:t>
            </w:r>
            <w:r w:rsidR="006D0148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3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:</w:t>
            </w:r>
            <w:r w:rsidR="006D0148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0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0</w:t>
            </w:r>
            <w:r w:rsidRPr="007D41FF">
              <w:rPr>
                <w:rFonts w:asciiTheme="majorBidi" w:eastAsia="標楷體" w:hAnsiTheme="majorBidi" w:cstheme="majorBidi"/>
                <w:sz w:val="16"/>
                <w:szCs w:val="16"/>
              </w:rPr>
              <w:t xml:space="preserve"> (</w:t>
            </w:r>
            <w:r w:rsidR="006D0148" w:rsidRPr="007D41FF">
              <w:rPr>
                <w:rFonts w:asciiTheme="majorBidi" w:eastAsia="標楷體" w:hAnsiTheme="majorBidi" w:cstheme="majorBidi"/>
                <w:sz w:val="16"/>
                <w:szCs w:val="16"/>
              </w:rPr>
              <w:t>6</w:t>
            </w:r>
            <w:r w:rsidRPr="007D41FF">
              <w:rPr>
                <w:rFonts w:asciiTheme="majorBidi" w:eastAsia="標楷體" w:hAnsiTheme="majorBidi" w:cstheme="majorBidi"/>
                <w:sz w:val="16"/>
                <w:szCs w:val="16"/>
              </w:rPr>
              <w:t>0)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71FC4A78" w14:textId="702A4547" w:rsidR="000E7035" w:rsidRPr="00035916" w:rsidRDefault="000E7035" w:rsidP="002278F7">
            <w:pPr>
              <w:snapToGrid w:val="0"/>
              <w:spacing w:beforeLines="10" w:before="36" w:afterLines="10" w:after="36" w:line="240" w:lineRule="auto"/>
              <w:ind w:leftChars="20" w:left="48" w:firstLineChars="5" w:firstLine="11"/>
              <w:jc w:val="both"/>
              <w:rPr>
                <w:rFonts w:eastAsia="標楷體"/>
                <w:sz w:val="22"/>
                <w:szCs w:val="22"/>
              </w:rPr>
            </w:pPr>
            <w:r w:rsidRPr="00A05EA5">
              <w:rPr>
                <w:rFonts w:eastAsia="標楷體"/>
                <w:sz w:val="22"/>
                <w:szCs w:val="22"/>
              </w:rPr>
              <w:t>Lunch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>S</w:t>
            </w:r>
            <w:r>
              <w:rPr>
                <w:rFonts w:eastAsia="標楷體" w:hint="eastAsia"/>
                <w:sz w:val="22"/>
                <w:szCs w:val="22"/>
              </w:rPr>
              <w:t>y</w:t>
            </w:r>
            <w:r>
              <w:rPr>
                <w:rFonts w:eastAsia="標楷體"/>
                <w:sz w:val="22"/>
                <w:szCs w:val="22"/>
              </w:rPr>
              <w:t>mposiu</w:t>
            </w:r>
            <w:r>
              <w:rPr>
                <w:rFonts w:eastAsia="標楷體" w:hint="eastAsia"/>
                <w:sz w:val="22"/>
                <w:szCs w:val="22"/>
              </w:rPr>
              <w:t>m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76C1C0F3" w14:textId="77777777" w:rsidR="000E7035" w:rsidRPr="002C5C49" w:rsidRDefault="000E7035" w:rsidP="00382687">
            <w:pPr>
              <w:snapToGrid w:val="0"/>
              <w:spacing w:after="0" w:line="240" w:lineRule="auto"/>
              <w:jc w:val="center"/>
              <w:rPr>
                <w:rFonts w:ascii="華康儷楷書" w:eastAsia="華康儷楷書"/>
                <w:sz w:val="22"/>
                <w:szCs w:val="22"/>
              </w:rPr>
            </w:pPr>
          </w:p>
        </w:tc>
      </w:tr>
      <w:tr w:rsidR="00383836" w:rsidRPr="00A05EA5" w14:paraId="2EC87E51" w14:textId="77777777" w:rsidTr="00895C95">
        <w:trPr>
          <w:cantSplit/>
          <w:trHeight w:val="58"/>
          <w:jc w:val="center"/>
        </w:trPr>
        <w:tc>
          <w:tcPr>
            <w:tcW w:w="1918" w:type="dxa"/>
            <w:tcBorders>
              <w:bottom w:val="nil"/>
            </w:tcBorders>
          </w:tcPr>
          <w:p w14:paraId="236FEF62" w14:textId="2E03D775" w:rsidR="00383836" w:rsidRPr="007D41FF" w:rsidRDefault="00383836" w:rsidP="00FE77A3">
            <w:pPr>
              <w:snapToGrid w:val="0"/>
              <w:spacing w:beforeLines="10" w:before="36" w:after="0" w:line="240" w:lineRule="auto"/>
              <w:jc w:val="both"/>
              <w:rPr>
                <w:rFonts w:asciiTheme="majorBidi" w:eastAsia="標楷體" w:hAnsiTheme="majorBidi" w:cstheme="majorBidi"/>
                <w:sz w:val="22"/>
                <w:szCs w:val="22"/>
              </w:rPr>
            </w:pP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13:00</w:t>
            </w:r>
            <w:r w:rsidR="006E7E39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-</w:t>
            </w:r>
            <w:r w:rsidR="006E7E39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13:40 </w:t>
            </w:r>
            <w:r w:rsidRPr="007D41FF">
              <w:rPr>
                <w:rFonts w:asciiTheme="majorBidi" w:eastAsia="標楷體" w:hAnsiTheme="majorBidi" w:cstheme="majorBidi"/>
                <w:sz w:val="16"/>
                <w:szCs w:val="16"/>
              </w:rPr>
              <w:t>(40)</w:t>
            </w:r>
          </w:p>
        </w:tc>
        <w:tc>
          <w:tcPr>
            <w:tcW w:w="4675" w:type="dxa"/>
            <w:tcBorders>
              <w:bottom w:val="nil"/>
            </w:tcBorders>
          </w:tcPr>
          <w:p w14:paraId="183F59E5" w14:textId="64957275" w:rsidR="00383836" w:rsidRPr="00A05EA5" w:rsidRDefault="00422764" w:rsidP="00FE77A3">
            <w:pPr>
              <w:snapToGrid w:val="0"/>
              <w:spacing w:beforeLines="10" w:before="36" w:after="0" w:line="240" w:lineRule="auto"/>
              <w:ind w:leftChars="20" w:left="48" w:firstLineChars="5" w:firstLine="11"/>
              <w:jc w:val="both"/>
              <w:rPr>
                <w:rFonts w:eastAsia="標楷體"/>
                <w:sz w:val="22"/>
                <w:szCs w:val="22"/>
              </w:rPr>
            </w:pPr>
            <w:r w:rsidRPr="00422764">
              <w:rPr>
                <w:rFonts w:eastAsia="標楷體" w:hint="eastAsia"/>
                <w:sz w:val="22"/>
                <w:szCs w:val="22"/>
              </w:rPr>
              <w:t>癲癇持續發作處置及預後</w:t>
            </w:r>
          </w:p>
        </w:tc>
        <w:tc>
          <w:tcPr>
            <w:tcW w:w="3192" w:type="dxa"/>
            <w:vMerge w:val="restart"/>
            <w:tcBorders>
              <w:bottom w:val="nil"/>
            </w:tcBorders>
            <w:vAlign w:val="center"/>
          </w:tcPr>
          <w:p w14:paraId="5036BC06" w14:textId="6E9C5C7A" w:rsidR="00383836" w:rsidRPr="002C5C49" w:rsidRDefault="00EA0627" w:rsidP="00382687">
            <w:pPr>
              <w:snapToGrid w:val="0"/>
              <w:spacing w:beforeLines="10" w:before="36" w:after="0" w:line="240" w:lineRule="auto"/>
              <w:jc w:val="center"/>
              <w:rPr>
                <w:rFonts w:ascii="華康儷楷書" w:eastAsia="華康儷楷書"/>
                <w:sz w:val="22"/>
                <w:szCs w:val="22"/>
              </w:rPr>
            </w:pPr>
            <w:r>
              <w:rPr>
                <w:rFonts w:ascii="華康儷楷書" w:eastAsia="華康儷楷書" w:hint="eastAsia"/>
                <w:sz w:val="22"/>
                <w:szCs w:val="22"/>
              </w:rPr>
              <w:t>江星逸 醫師</w:t>
            </w:r>
          </w:p>
          <w:p w14:paraId="5168711E" w14:textId="2B25B240" w:rsidR="00383836" w:rsidRPr="00707E88" w:rsidRDefault="00EA0627" w:rsidP="00382687">
            <w:pPr>
              <w:snapToGrid w:val="0"/>
              <w:spacing w:beforeLines="10" w:before="36" w:after="0" w:line="240" w:lineRule="auto"/>
              <w:jc w:val="center"/>
              <w:rPr>
                <w:rFonts w:ascii="華康儷楷書" w:eastAsia="華康儷楷書"/>
                <w:sz w:val="20"/>
                <w:szCs w:val="20"/>
              </w:rPr>
            </w:pPr>
            <w:r w:rsidRPr="00707E88">
              <w:rPr>
                <w:rFonts w:ascii="華康儷楷書" w:eastAsia="華康儷楷書" w:hint="eastAsia"/>
                <w:sz w:val="20"/>
                <w:szCs w:val="20"/>
              </w:rPr>
              <w:t>林口長庚</w:t>
            </w:r>
            <w:r w:rsidR="00707E88">
              <w:rPr>
                <w:rFonts w:ascii="華康儷楷書" w:eastAsia="華康儷楷書" w:hint="eastAsia"/>
                <w:sz w:val="20"/>
                <w:szCs w:val="20"/>
              </w:rPr>
              <w:t>醫院 腦功能暨癲癇科</w:t>
            </w:r>
          </w:p>
        </w:tc>
      </w:tr>
      <w:tr w:rsidR="00383836" w:rsidRPr="00A05EA5" w14:paraId="71D1BD9B" w14:textId="77777777" w:rsidTr="00895C95">
        <w:trPr>
          <w:cantSplit/>
          <w:trHeight w:val="58"/>
          <w:jc w:val="center"/>
        </w:trPr>
        <w:tc>
          <w:tcPr>
            <w:tcW w:w="1918" w:type="dxa"/>
            <w:tcBorders>
              <w:top w:val="nil"/>
              <w:bottom w:val="single" w:sz="4" w:space="0" w:color="auto"/>
            </w:tcBorders>
          </w:tcPr>
          <w:p w14:paraId="7518F83D" w14:textId="354187CF" w:rsidR="00383836" w:rsidRPr="007D41FF" w:rsidRDefault="00383836" w:rsidP="002278F7">
            <w:pPr>
              <w:snapToGrid w:val="0"/>
              <w:spacing w:after="0" w:line="240" w:lineRule="auto"/>
              <w:jc w:val="both"/>
              <w:rPr>
                <w:rFonts w:asciiTheme="majorBidi" w:eastAsia="標楷體" w:hAnsiTheme="majorBidi" w:cstheme="majorBidi"/>
                <w:sz w:val="22"/>
                <w:szCs w:val="22"/>
              </w:rPr>
            </w:pP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13:40</w:t>
            </w:r>
            <w:r w:rsidR="006E7E39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-</w:t>
            </w:r>
            <w:r w:rsidR="006E7E39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13:50</w:t>
            </w:r>
            <w:r w:rsidRPr="007D41FF">
              <w:rPr>
                <w:rFonts w:asciiTheme="majorBidi" w:eastAsia="標楷體" w:hAnsiTheme="majorBidi" w:cstheme="majorBidi"/>
                <w:sz w:val="18"/>
                <w:szCs w:val="18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16"/>
                <w:szCs w:val="16"/>
              </w:rPr>
              <w:t>(10)</w:t>
            </w:r>
          </w:p>
        </w:tc>
        <w:tc>
          <w:tcPr>
            <w:tcW w:w="4675" w:type="dxa"/>
            <w:tcBorders>
              <w:top w:val="nil"/>
              <w:bottom w:val="single" w:sz="4" w:space="0" w:color="auto"/>
            </w:tcBorders>
          </w:tcPr>
          <w:p w14:paraId="59F82881" w14:textId="2E383267" w:rsidR="00383836" w:rsidRDefault="00D80911" w:rsidP="002278F7">
            <w:pPr>
              <w:snapToGrid w:val="0"/>
              <w:spacing w:after="0" w:line="240" w:lineRule="auto"/>
              <w:ind w:leftChars="20" w:left="48" w:firstLineChars="5" w:firstLine="1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Q&amp;A</w:t>
            </w:r>
          </w:p>
        </w:tc>
        <w:tc>
          <w:tcPr>
            <w:tcW w:w="319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036CFE1" w14:textId="77777777" w:rsidR="00383836" w:rsidRPr="002C5C49" w:rsidRDefault="00383836" w:rsidP="00382687">
            <w:pPr>
              <w:snapToGrid w:val="0"/>
              <w:spacing w:after="0" w:line="240" w:lineRule="auto"/>
              <w:jc w:val="center"/>
              <w:rPr>
                <w:rFonts w:ascii="華康儷楷書" w:eastAsia="華康儷楷書"/>
                <w:sz w:val="22"/>
                <w:szCs w:val="22"/>
              </w:rPr>
            </w:pPr>
          </w:p>
        </w:tc>
      </w:tr>
      <w:tr w:rsidR="00383836" w:rsidRPr="00A05EA5" w14:paraId="66FA9AF0" w14:textId="77777777" w:rsidTr="00895C95">
        <w:trPr>
          <w:cantSplit/>
          <w:trHeight w:val="58"/>
          <w:jc w:val="center"/>
        </w:trPr>
        <w:tc>
          <w:tcPr>
            <w:tcW w:w="1918" w:type="dxa"/>
            <w:tcBorders>
              <w:bottom w:val="nil"/>
            </w:tcBorders>
          </w:tcPr>
          <w:p w14:paraId="7472028E" w14:textId="7F77E2B7" w:rsidR="00383836" w:rsidRPr="007D41FF" w:rsidRDefault="00383836" w:rsidP="00FE77A3">
            <w:pPr>
              <w:snapToGrid w:val="0"/>
              <w:spacing w:beforeLines="10" w:before="36" w:after="0" w:line="240" w:lineRule="auto"/>
              <w:jc w:val="both"/>
              <w:rPr>
                <w:rFonts w:asciiTheme="majorBidi" w:eastAsia="標楷體" w:hAnsiTheme="majorBidi" w:cstheme="majorBidi"/>
                <w:sz w:val="22"/>
                <w:szCs w:val="22"/>
              </w:rPr>
            </w:pP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13:50</w:t>
            </w:r>
            <w:r w:rsidR="006E7E39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-</w:t>
            </w:r>
            <w:r w:rsidR="006E7E39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14:30</w:t>
            </w:r>
            <w:r w:rsidRPr="007D41FF">
              <w:rPr>
                <w:rFonts w:asciiTheme="majorBidi" w:eastAsia="標楷體" w:hAnsiTheme="majorBidi" w:cstheme="majorBidi"/>
                <w:sz w:val="18"/>
                <w:szCs w:val="18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16"/>
                <w:szCs w:val="16"/>
              </w:rPr>
              <w:t>(40)</w:t>
            </w:r>
          </w:p>
        </w:tc>
        <w:tc>
          <w:tcPr>
            <w:tcW w:w="4675" w:type="dxa"/>
            <w:tcBorders>
              <w:bottom w:val="nil"/>
            </w:tcBorders>
          </w:tcPr>
          <w:p w14:paraId="54D8ECBC" w14:textId="2A52B2CB" w:rsidR="00383836" w:rsidRPr="00A05EA5" w:rsidRDefault="00383836" w:rsidP="00FE77A3">
            <w:pPr>
              <w:snapToGrid w:val="0"/>
              <w:spacing w:beforeLines="10" w:before="36" w:after="0" w:line="240" w:lineRule="auto"/>
              <w:ind w:leftChars="20" w:left="48" w:firstLineChars="5" w:firstLine="1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癲癇與懷孕</w:t>
            </w:r>
            <w:r>
              <w:rPr>
                <w:rFonts w:eastAsia="標楷體" w:hint="eastAsia"/>
                <w:sz w:val="22"/>
                <w:szCs w:val="22"/>
              </w:rPr>
              <w:t>:</w:t>
            </w:r>
            <w:r>
              <w:rPr>
                <w:rFonts w:eastAsia="標楷體" w:hint="eastAsia"/>
                <w:sz w:val="22"/>
                <w:szCs w:val="22"/>
              </w:rPr>
              <w:t>產科醫師的觀點</w:t>
            </w:r>
          </w:p>
        </w:tc>
        <w:tc>
          <w:tcPr>
            <w:tcW w:w="3192" w:type="dxa"/>
            <w:vMerge w:val="restart"/>
            <w:tcBorders>
              <w:bottom w:val="nil"/>
            </w:tcBorders>
            <w:vAlign w:val="center"/>
          </w:tcPr>
          <w:p w14:paraId="41A1DB34" w14:textId="77777777" w:rsidR="00383836" w:rsidRPr="002C5C49" w:rsidRDefault="00383836" w:rsidP="00382687">
            <w:pPr>
              <w:snapToGrid w:val="0"/>
              <w:spacing w:after="0" w:line="240" w:lineRule="auto"/>
              <w:jc w:val="center"/>
              <w:rPr>
                <w:rFonts w:ascii="華康儷楷書" w:eastAsia="華康儷楷書"/>
                <w:sz w:val="22"/>
                <w:szCs w:val="22"/>
              </w:rPr>
            </w:pPr>
            <w:r w:rsidRPr="002C5C49">
              <w:rPr>
                <w:rFonts w:ascii="華康儷楷書" w:eastAsia="華康儷楷書" w:hint="eastAsia"/>
                <w:sz w:val="22"/>
                <w:szCs w:val="22"/>
              </w:rPr>
              <w:t>葉長青醫師</w:t>
            </w:r>
          </w:p>
          <w:p w14:paraId="5711FD56" w14:textId="77777777" w:rsidR="00D40D15" w:rsidRDefault="00383836" w:rsidP="00382687">
            <w:pPr>
              <w:snapToGrid w:val="0"/>
              <w:spacing w:after="0" w:line="240" w:lineRule="auto"/>
              <w:jc w:val="center"/>
              <w:rPr>
                <w:rFonts w:ascii="華康儷楷書" w:eastAsia="華康儷楷書" w:hAnsi="微軟正黑體"/>
                <w:sz w:val="20"/>
                <w:szCs w:val="20"/>
              </w:rPr>
            </w:pPr>
            <w:r w:rsidRPr="002C5C49">
              <w:rPr>
                <w:rFonts w:ascii="華康儷楷書" w:eastAsia="華康儷楷書" w:hAnsi="微軟正黑體" w:hint="eastAsia"/>
                <w:sz w:val="20"/>
                <w:szCs w:val="20"/>
              </w:rPr>
              <w:t>臺北榮民總醫院婦女醫學部</w:t>
            </w:r>
          </w:p>
          <w:p w14:paraId="20FEB88C" w14:textId="0BD720CD" w:rsidR="00383836" w:rsidRPr="002C5C49" w:rsidRDefault="00383836" w:rsidP="00382687">
            <w:pPr>
              <w:snapToGrid w:val="0"/>
              <w:spacing w:after="0" w:line="240" w:lineRule="auto"/>
              <w:jc w:val="center"/>
              <w:rPr>
                <w:rFonts w:ascii="華康儷楷書" w:eastAsia="華康儷楷書"/>
                <w:sz w:val="20"/>
                <w:szCs w:val="20"/>
              </w:rPr>
            </w:pPr>
            <w:r w:rsidRPr="002C5C49">
              <w:rPr>
                <w:rFonts w:ascii="華康儷楷書" w:eastAsia="華康儷楷書" w:hAnsi="微軟正黑體" w:hint="eastAsia"/>
                <w:sz w:val="20"/>
                <w:szCs w:val="20"/>
              </w:rPr>
              <w:t>高危險妊娠暨產科主任</w:t>
            </w:r>
          </w:p>
        </w:tc>
      </w:tr>
      <w:tr w:rsidR="00383836" w:rsidRPr="00A05EA5" w14:paraId="40AC07F9" w14:textId="77777777" w:rsidTr="00895C95">
        <w:trPr>
          <w:cantSplit/>
          <w:trHeight w:val="58"/>
          <w:jc w:val="center"/>
        </w:trPr>
        <w:tc>
          <w:tcPr>
            <w:tcW w:w="1918" w:type="dxa"/>
            <w:tcBorders>
              <w:top w:val="nil"/>
            </w:tcBorders>
          </w:tcPr>
          <w:p w14:paraId="653727AE" w14:textId="4A2B7016" w:rsidR="00383836" w:rsidRPr="007D41FF" w:rsidRDefault="00383836" w:rsidP="00FE77A3">
            <w:pPr>
              <w:snapToGrid w:val="0"/>
              <w:spacing w:afterLines="10" w:after="36" w:line="240" w:lineRule="auto"/>
              <w:jc w:val="both"/>
              <w:rPr>
                <w:rFonts w:asciiTheme="majorBidi" w:eastAsia="標楷體" w:hAnsiTheme="majorBidi" w:cstheme="majorBidi"/>
                <w:sz w:val="22"/>
                <w:szCs w:val="22"/>
              </w:rPr>
            </w:pP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14:30</w:t>
            </w:r>
            <w:r w:rsidR="006E7E39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-</w:t>
            </w:r>
            <w:r w:rsidR="006E7E39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14:40</w:t>
            </w:r>
            <w:r w:rsidRPr="007D41FF">
              <w:rPr>
                <w:rFonts w:asciiTheme="majorBidi" w:eastAsia="標楷體" w:hAnsiTheme="majorBidi" w:cstheme="majorBidi"/>
                <w:sz w:val="16"/>
                <w:szCs w:val="16"/>
              </w:rPr>
              <w:t xml:space="preserve"> (10)</w:t>
            </w:r>
          </w:p>
        </w:tc>
        <w:tc>
          <w:tcPr>
            <w:tcW w:w="4675" w:type="dxa"/>
            <w:tcBorders>
              <w:top w:val="nil"/>
            </w:tcBorders>
          </w:tcPr>
          <w:p w14:paraId="0FFA3906" w14:textId="3C30FD2B" w:rsidR="00383836" w:rsidRDefault="00D80911" w:rsidP="002278F7">
            <w:pPr>
              <w:snapToGrid w:val="0"/>
              <w:spacing w:after="0" w:line="240" w:lineRule="auto"/>
              <w:ind w:leftChars="20" w:left="48" w:firstLineChars="5" w:firstLine="1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Q&amp;A</w:t>
            </w:r>
          </w:p>
        </w:tc>
        <w:tc>
          <w:tcPr>
            <w:tcW w:w="3192" w:type="dxa"/>
            <w:vMerge/>
            <w:tcBorders>
              <w:top w:val="nil"/>
            </w:tcBorders>
            <w:vAlign w:val="center"/>
          </w:tcPr>
          <w:p w14:paraId="0D6A437F" w14:textId="77777777" w:rsidR="00383836" w:rsidRPr="002C5C49" w:rsidRDefault="00383836" w:rsidP="00382687">
            <w:pPr>
              <w:snapToGrid w:val="0"/>
              <w:spacing w:after="0" w:line="240" w:lineRule="auto"/>
              <w:jc w:val="center"/>
              <w:rPr>
                <w:rFonts w:ascii="華康儷楷書" w:eastAsia="華康儷楷書"/>
                <w:sz w:val="22"/>
                <w:szCs w:val="22"/>
              </w:rPr>
            </w:pPr>
          </w:p>
        </w:tc>
      </w:tr>
      <w:tr w:rsidR="00383836" w:rsidRPr="00A05EA5" w14:paraId="0A62C1EE" w14:textId="77777777" w:rsidTr="00895C95">
        <w:trPr>
          <w:cantSplit/>
          <w:trHeight w:val="58"/>
          <w:jc w:val="center"/>
        </w:trPr>
        <w:tc>
          <w:tcPr>
            <w:tcW w:w="1918" w:type="dxa"/>
            <w:tcBorders>
              <w:bottom w:val="single" w:sz="4" w:space="0" w:color="auto"/>
            </w:tcBorders>
          </w:tcPr>
          <w:p w14:paraId="59AAAD3F" w14:textId="7038B2AC" w:rsidR="00383836" w:rsidRPr="007D41FF" w:rsidRDefault="00383836" w:rsidP="002278F7">
            <w:pPr>
              <w:snapToGrid w:val="0"/>
              <w:spacing w:beforeLines="10" w:before="36" w:afterLines="10" w:after="36" w:line="240" w:lineRule="auto"/>
              <w:jc w:val="both"/>
              <w:rPr>
                <w:rFonts w:asciiTheme="majorBidi" w:eastAsia="標楷體" w:hAnsiTheme="majorBidi" w:cstheme="majorBidi"/>
                <w:sz w:val="18"/>
                <w:szCs w:val="18"/>
              </w:rPr>
            </w:pP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14:40</w:t>
            </w:r>
            <w:r w:rsidR="006E7E39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-</w:t>
            </w:r>
            <w:r w:rsidR="006E7E39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15:00</w:t>
            </w:r>
            <w:r w:rsidRPr="007D41FF">
              <w:rPr>
                <w:rFonts w:asciiTheme="majorBidi" w:eastAsia="標楷體" w:hAnsiTheme="majorBidi" w:cstheme="majorBidi"/>
                <w:sz w:val="18"/>
                <w:szCs w:val="18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16"/>
                <w:szCs w:val="16"/>
              </w:rPr>
              <w:t>(20)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03C54081" w14:textId="3CEAFC46" w:rsidR="00383836" w:rsidRDefault="00383836" w:rsidP="002278F7">
            <w:pPr>
              <w:snapToGrid w:val="0"/>
              <w:spacing w:beforeLines="10" w:before="36" w:afterLines="10" w:after="36" w:line="240" w:lineRule="auto"/>
              <w:ind w:leftChars="20" w:left="48" w:firstLineChars="5" w:firstLine="11"/>
              <w:jc w:val="both"/>
              <w:rPr>
                <w:rFonts w:eastAsia="標楷體"/>
                <w:sz w:val="22"/>
                <w:szCs w:val="22"/>
              </w:rPr>
            </w:pPr>
            <w:r w:rsidRPr="00D41EC5">
              <w:rPr>
                <w:rFonts w:ascii="Times New Roman" w:eastAsia="微軟正黑體" w:hAnsi="Times New Roman" w:cs="Times New Roman" w:hint="eastAsia"/>
                <w:sz w:val="22"/>
              </w:rPr>
              <w:t>Coffee break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41483695" w14:textId="77777777" w:rsidR="00383836" w:rsidRPr="002C5C49" w:rsidRDefault="00383836" w:rsidP="00382687">
            <w:pPr>
              <w:snapToGrid w:val="0"/>
              <w:spacing w:beforeLines="10" w:before="36" w:afterLines="10" w:after="36" w:line="240" w:lineRule="auto"/>
              <w:jc w:val="center"/>
              <w:rPr>
                <w:rFonts w:ascii="華康儷楷書" w:eastAsia="華康儷楷書"/>
                <w:sz w:val="22"/>
                <w:szCs w:val="22"/>
              </w:rPr>
            </w:pPr>
          </w:p>
        </w:tc>
      </w:tr>
      <w:tr w:rsidR="00383836" w:rsidRPr="00A05EA5" w14:paraId="30A9BB8A" w14:textId="77777777" w:rsidTr="00895C95">
        <w:trPr>
          <w:cantSplit/>
          <w:trHeight w:val="58"/>
          <w:jc w:val="center"/>
        </w:trPr>
        <w:tc>
          <w:tcPr>
            <w:tcW w:w="1918" w:type="dxa"/>
            <w:tcBorders>
              <w:bottom w:val="nil"/>
            </w:tcBorders>
          </w:tcPr>
          <w:p w14:paraId="25C9E8A6" w14:textId="6C756F38" w:rsidR="00383836" w:rsidRPr="007D41FF" w:rsidRDefault="00383836" w:rsidP="00FE77A3">
            <w:pPr>
              <w:snapToGrid w:val="0"/>
              <w:spacing w:beforeLines="10" w:before="36" w:after="0" w:line="240" w:lineRule="auto"/>
              <w:jc w:val="both"/>
              <w:rPr>
                <w:rFonts w:asciiTheme="majorBidi" w:eastAsia="標楷體" w:hAnsiTheme="majorBidi" w:cstheme="majorBidi"/>
                <w:sz w:val="22"/>
                <w:szCs w:val="22"/>
              </w:rPr>
            </w:pP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15:00</w:t>
            </w:r>
            <w:r w:rsidR="006E7E39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-</w:t>
            </w:r>
            <w:r w:rsidR="006E7E39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15:40</w:t>
            </w:r>
            <w:r w:rsidRPr="007D41FF">
              <w:rPr>
                <w:rFonts w:asciiTheme="majorBidi" w:eastAsia="標楷體" w:hAnsiTheme="majorBidi" w:cstheme="majorBidi"/>
                <w:sz w:val="18"/>
                <w:szCs w:val="18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16"/>
                <w:szCs w:val="16"/>
              </w:rPr>
              <w:t>(40)</w:t>
            </w:r>
          </w:p>
        </w:tc>
        <w:tc>
          <w:tcPr>
            <w:tcW w:w="4675" w:type="dxa"/>
            <w:tcBorders>
              <w:bottom w:val="nil"/>
            </w:tcBorders>
          </w:tcPr>
          <w:p w14:paraId="4DEEED2A" w14:textId="33343239" w:rsidR="00383836" w:rsidRPr="00A05EA5" w:rsidRDefault="00383836" w:rsidP="002278F7">
            <w:pPr>
              <w:snapToGrid w:val="0"/>
              <w:spacing w:after="0" w:line="240" w:lineRule="auto"/>
              <w:ind w:leftChars="20" w:left="48" w:firstLineChars="5" w:firstLine="1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癲癇懷孕婦女用藥提醒</w:t>
            </w:r>
          </w:p>
        </w:tc>
        <w:tc>
          <w:tcPr>
            <w:tcW w:w="3192" w:type="dxa"/>
            <w:vMerge w:val="restart"/>
            <w:tcBorders>
              <w:bottom w:val="nil"/>
            </w:tcBorders>
            <w:vAlign w:val="center"/>
          </w:tcPr>
          <w:p w14:paraId="74777B96" w14:textId="77777777" w:rsidR="00383836" w:rsidRPr="002C5C49" w:rsidRDefault="00383836" w:rsidP="00382687">
            <w:pPr>
              <w:snapToGrid w:val="0"/>
              <w:spacing w:after="0" w:line="240" w:lineRule="auto"/>
              <w:jc w:val="center"/>
              <w:rPr>
                <w:rFonts w:ascii="華康儷楷書" w:eastAsia="華康儷楷書"/>
                <w:sz w:val="22"/>
                <w:szCs w:val="22"/>
              </w:rPr>
            </w:pPr>
            <w:r w:rsidRPr="002C5C49">
              <w:rPr>
                <w:rFonts w:ascii="華康儷楷書" w:eastAsia="華康儷楷書" w:hint="eastAsia"/>
                <w:sz w:val="22"/>
                <w:szCs w:val="22"/>
              </w:rPr>
              <w:t>曾元孚醫師</w:t>
            </w:r>
          </w:p>
          <w:p w14:paraId="620D3B53" w14:textId="26CD2341" w:rsidR="00383836" w:rsidRPr="00707E88" w:rsidRDefault="00383836" w:rsidP="00382687">
            <w:pPr>
              <w:snapToGrid w:val="0"/>
              <w:spacing w:after="0" w:line="240" w:lineRule="auto"/>
              <w:jc w:val="center"/>
              <w:rPr>
                <w:rFonts w:ascii="華康儷楷書" w:eastAsia="華康儷楷書"/>
                <w:sz w:val="20"/>
                <w:szCs w:val="20"/>
              </w:rPr>
            </w:pPr>
            <w:r w:rsidRPr="00707E88">
              <w:rPr>
                <w:rFonts w:ascii="華康儷楷書" w:eastAsia="華康儷楷書" w:hint="eastAsia"/>
                <w:sz w:val="20"/>
                <w:szCs w:val="20"/>
              </w:rPr>
              <w:t>汐止國泰醫院 神經內科</w:t>
            </w:r>
          </w:p>
        </w:tc>
      </w:tr>
      <w:tr w:rsidR="00383836" w:rsidRPr="00A05EA5" w14:paraId="7594F134" w14:textId="77777777" w:rsidTr="00895C95">
        <w:trPr>
          <w:cantSplit/>
          <w:trHeight w:val="58"/>
          <w:jc w:val="center"/>
        </w:trPr>
        <w:tc>
          <w:tcPr>
            <w:tcW w:w="1918" w:type="dxa"/>
            <w:tcBorders>
              <w:top w:val="nil"/>
            </w:tcBorders>
          </w:tcPr>
          <w:p w14:paraId="4F49087B" w14:textId="4E63F9DD" w:rsidR="00383836" w:rsidRPr="007D41FF" w:rsidRDefault="00383836" w:rsidP="00FE77A3">
            <w:pPr>
              <w:snapToGrid w:val="0"/>
              <w:spacing w:afterLines="10" w:after="36" w:line="240" w:lineRule="auto"/>
              <w:jc w:val="both"/>
              <w:rPr>
                <w:rFonts w:asciiTheme="majorBidi" w:eastAsia="標楷體" w:hAnsiTheme="majorBidi" w:cstheme="majorBidi"/>
                <w:sz w:val="22"/>
                <w:szCs w:val="22"/>
              </w:rPr>
            </w:pP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15:40</w:t>
            </w:r>
            <w:r w:rsidR="006E7E39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-</w:t>
            </w:r>
            <w:r w:rsidR="006E7E39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15:50</w:t>
            </w:r>
            <w:r w:rsidRPr="007D41FF">
              <w:rPr>
                <w:rFonts w:asciiTheme="majorBidi" w:eastAsia="標楷體" w:hAnsiTheme="majorBidi" w:cstheme="majorBidi"/>
                <w:sz w:val="18"/>
                <w:szCs w:val="18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16"/>
                <w:szCs w:val="16"/>
              </w:rPr>
              <w:t>(10)</w:t>
            </w:r>
          </w:p>
        </w:tc>
        <w:tc>
          <w:tcPr>
            <w:tcW w:w="4675" w:type="dxa"/>
            <w:tcBorders>
              <w:top w:val="nil"/>
            </w:tcBorders>
          </w:tcPr>
          <w:p w14:paraId="3FD72788" w14:textId="7B29CB13" w:rsidR="00383836" w:rsidRDefault="00D80911" w:rsidP="002278F7">
            <w:pPr>
              <w:snapToGrid w:val="0"/>
              <w:spacing w:after="0" w:line="240" w:lineRule="auto"/>
              <w:ind w:leftChars="20" w:left="48" w:firstLineChars="5" w:firstLine="11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Q&amp;A</w:t>
            </w:r>
          </w:p>
        </w:tc>
        <w:tc>
          <w:tcPr>
            <w:tcW w:w="3192" w:type="dxa"/>
            <w:vMerge/>
            <w:tcBorders>
              <w:top w:val="nil"/>
            </w:tcBorders>
            <w:vAlign w:val="center"/>
          </w:tcPr>
          <w:p w14:paraId="3C1465DF" w14:textId="77777777" w:rsidR="00383836" w:rsidRPr="002C5C49" w:rsidRDefault="00383836" w:rsidP="00382687">
            <w:pPr>
              <w:snapToGrid w:val="0"/>
              <w:spacing w:after="0" w:line="240" w:lineRule="auto"/>
              <w:jc w:val="center"/>
              <w:rPr>
                <w:rFonts w:ascii="華康儷楷書" w:eastAsia="華康儷楷書"/>
                <w:sz w:val="22"/>
                <w:szCs w:val="22"/>
              </w:rPr>
            </w:pPr>
          </w:p>
        </w:tc>
      </w:tr>
      <w:tr w:rsidR="00383836" w:rsidRPr="00A05EA5" w14:paraId="51E0BB49" w14:textId="77777777" w:rsidTr="00895C95">
        <w:trPr>
          <w:cantSplit/>
          <w:trHeight w:val="58"/>
          <w:jc w:val="center"/>
        </w:trPr>
        <w:tc>
          <w:tcPr>
            <w:tcW w:w="1918" w:type="dxa"/>
            <w:vAlign w:val="center"/>
          </w:tcPr>
          <w:p w14:paraId="1A98B5FB" w14:textId="7B6AE1C3" w:rsidR="00383836" w:rsidRPr="007D41FF" w:rsidRDefault="00383836" w:rsidP="002278F7">
            <w:pPr>
              <w:snapToGrid w:val="0"/>
              <w:spacing w:after="0" w:line="240" w:lineRule="auto"/>
              <w:jc w:val="both"/>
              <w:rPr>
                <w:rFonts w:asciiTheme="majorBidi" w:eastAsia="標楷體" w:hAnsiTheme="majorBidi" w:cstheme="majorBidi"/>
                <w:sz w:val="22"/>
                <w:szCs w:val="22"/>
              </w:rPr>
            </w:pP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15:50</w:t>
            </w:r>
            <w:r w:rsidR="006E7E39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-</w:t>
            </w:r>
            <w:r w:rsidR="006E7E39"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 xml:space="preserve"> </w:t>
            </w:r>
            <w:r w:rsidRPr="007D41FF">
              <w:rPr>
                <w:rFonts w:asciiTheme="majorBidi" w:eastAsia="標楷體" w:hAnsiTheme="majorBidi" w:cstheme="majorBidi"/>
                <w:sz w:val="22"/>
                <w:szCs w:val="22"/>
              </w:rPr>
              <w:t>16:00</w:t>
            </w:r>
            <w:r w:rsidRPr="007D41FF">
              <w:rPr>
                <w:rFonts w:asciiTheme="majorBidi" w:eastAsia="標楷體" w:hAnsiTheme="majorBidi" w:cstheme="majorBidi"/>
                <w:sz w:val="16"/>
                <w:szCs w:val="16"/>
              </w:rPr>
              <w:t xml:space="preserve"> (10)</w:t>
            </w:r>
          </w:p>
        </w:tc>
        <w:tc>
          <w:tcPr>
            <w:tcW w:w="4675" w:type="dxa"/>
            <w:vAlign w:val="center"/>
          </w:tcPr>
          <w:p w14:paraId="6F8A2523" w14:textId="3286BFA2" w:rsidR="00383836" w:rsidRPr="00A05EA5" w:rsidRDefault="00383836" w:rsidP="002278F7">
            <w:pPr>
              <w:snapToGrid w:val="0"/>
              <w:spacing w:after="0" w:line="240" w:lineRule="auto"/>
              <w:ind w:leftChars="20" w:left="48" w:firstLineChars="5" w:firstLine="11"/>
              <w:jc w:val="both"/>
              <w:rPr>
                <w:rFonts w:eastAsia="標楷體"/>
                <w:sz w:val="22"/>
                <w:szCs w:val="22"/>
              </w:rPr>
            </w:pPr>
            <w:r w:rsidRPr="00A05EA5">
              <w:rPr>
                <w:rFonts w:eastAsia="標楷體"/>
                <w:sz w:val="22"/>
                <w:szCs w:val="22"/>
              </w:rPr>
              <w:t>Closing</w:t>
            </w:r>
          </w:p>
        </w:tc>
        <w:tc>
          <w:tcPr>
            <w:tcW w:w="3192" w:type="dxa"/>
            <w:vAlign w:val="center"/>
          </w:tcPr>
          <w:p w14:paraId="45407832" w14:textId="77777777" w:rsidR="00383836" w:rsidRPr="002C5C49" w:rsidRDefault="00383836" w:rsidP="00382687">
            <w:pPr>
              <w:snapToGrid w:val="0"/>
              <w:spacing w:after="0" w:line="240" w:lineRule="auto"/>
              <w:jc w:val="center"/>
              <w:rPr>
                <w:rFonts w:ascii="華康儷楷書" w:eastAsia="華康儷楷書"/>
                <w:sz w:val="22"/>
                <w:szCs w:val="22"/>
              </w:rPr>
            </w:pPr>
            <w:r w:rsidRPr="002C5C49">
              <w:rPr>
                <w:rFonts w:ascii="華康儷楷書" w:eastAsia="華康儷楷書" w:hint="eastAsia"/>
                <w:sz w:val="22"/>
                <w:szCs w:val="22"/>
              </w:rPr>
              <w:t>陳倩 醫師</w:t>
            </w:r>
          </w:p>
          <w:p w14:paraId="21BFB072" w14:textId="554FFD6A" w:rsidR="00383836" w:rsidRPr="002C5C49" w:rsidRDefault="00383836" w:rsidP="00382687">
            <w:pPr>
              <w:snapToGrid w:val="0"/>
              <w:spacing w:after="0" w:line="240" w:lineRule="auto"/>
              <w:jc w:val="center"/>
              <w:rPr>
                <w:rFonts w:ascii="華康儷楷書" w:eastAsia="華康儷楷書"/>
                <w:sz w:val="20"/>
                <w:szCs w:val="20"/>
              </w:rPr>
            </w:pPr>
            <w:r w:rsidRPr="002C5C49">
              <w:rPr>
                <w:rFonts w:ascii="華康儷楷書" w:eastAsia="華康儷楷書" w:hint="eastAsia"/>
                <w:sz w:val="20"/>
                <w:szCs w:val="20"/>
              </w:rPr>
              <w:t>台灣癲癇醫學會 理事長</w:t>
            </w:r>
          </w:p>
        </w:tc>
      </w:tr>
    </w:tbl>
    <w:p w14:paraId="47BD481B" w14:textId="0D8DB965" w:rsidR="009C1E0C" w:rsidRPr="00AE46BC" w:rsidRDefault="009C1E0C" w:rsidP="002278F7"/>
    <w:sectPr w:rsidR="009C1E0C" w:rsidRPr="00AE46BC" w:rsidSect="00F86DE7">
      <w:pgSz w:w="11906" w:h="16838"/>
      <w:pgMar w:top="568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DC0C" w14:textId="77777777" w:rsidR="005F1CB9" w:rsidRDefault="005F1CB9" w:rsidP="00CB1D6D">
      <w:pPr>
        <w:spacing w:after="0" w:line="240" w:lineRule="auto"/>
      </w:pPr>
      <w:r>
        <w:separator/>
      </w:r>
    </w:p>
  </w:endnote>
  <w:endnote w:type="continuationSeparator" w:id="0">
    <w:p w14:paraId="1645B726" w14:textId="77777777" w:rsidR="005F1CB9" w:rsidRDefault="005F1CB9" w:rsidP="00CB1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1E0CA" w14:textId="77777777" w:rsidR="005F1CB9" w:rsidRDefault="005F1CB9" w:rsidP="00CB1D6D">
      <w:pPr>
        <w:spacing w:after="0" w:line="240" w:lineRule="auto"/>
      </w:pPr>
      <w:r>
        <w:separator/>
      </w:r>
    </w:p>
  </w:footnote>
  <w:footnote w:type="continuationSeparator" w:id="0">
    <w:p w14:paraId="028BABED" w14:textId="77777777" w:rsidR="005F1CB9" w:rsidRDefault="005F1CB9" w:rsidP="00CB1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48EF"/>
    <w:multiLevelType w:val="hybridMultilevel"/>
    <w:tmpl w:val="B2AE2E8C"/>
    <w:lvl w:ilvl="0" w:tplc="1B18EFCA">
      <w:start w:val="1"/>
      <w:numFmt w:val="taiwaneseCountingThousand"/>
      <w:lvlText w:val="(%1)"/>
      <w:lvlJc w:val="left"/>
      <w:pPr>
        <w:ind w:left="997" w:hanging="57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" w15:restartNumberingAfterBreak="0">
    <w:nsid w:val="690C3905"/>
    <w:multiLevelType w:val="multilevel"/>
    <w:tmpl w:val="7148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5193653">
    <w:abstractNumId w:val="0"/>
  </w:num>
  <w:num w:numId="2" w16cid:durableId="61263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BC"/>
    <w:rsid w:val="00020B3E"/>
    <w:rsid w:val="00035916"/>
    <w:rsid w:val="000E7035"/>
    <w:rsid w:val="000F1A61"/>
    <w:rsid w:val="00107F59"/>
    <w:rsid w:val="00123771"/>
    <w:rsid w:val="00197CB8"/>
    <w:rsid w:val="001B373F"/>
    <w:rsid w:val="001D575C"/>
    <w:rsid w:val="00210E84"/>
    <w:rsid w:val="002278F7"/>
    <w:rsid w:val="002C5C49"/>
    <w:rsid w:val="00300256"/>
    <w:rsid w:val="0032555E"/>
    <w:rsid w:val="00362D2E"/>
    <w:rsid w:val="003654C9"/>
    <w:rsid w:val="00382687"/>
    <w:rsid w:val="00383836"/>
    <w:rsid w:val="003904D6"/>
    <w:rsid w:val="00422764"/>
    <w:rsid w:val="00446047"/>
    <w:rsid w:val="00461A10"/>
    <w:rsid w:val="004B4CCF"/>
    <w:rsid w:val="004C7C5A"/>
    <w:rsid w:val="005318F2"/>
    <w:rsid w:val="00546463"/>
    <w:rsid w:val="005A28E5"/>
    <w:rsid w:val="005A4632"/>
    <w:rsid w:val="005E5139"/>
    <w:rsid w:val="005F1CB9"/>
    <w:rsid w:val="00691646"/>
    <w:rsid w:val="006D0148"/>
    <w:rsid w:val="006E7E39"/>
    <w:rsid w:val="00707E88"/>
    <w:rsid w:val="00734F44"/>
    <w:rsid w:val="00741D63"/>
    <w:rsid w:val="00750B98"/>
    <w:rsid w:val="00765F2A"/>
    <w:rsid w:val="007A028B"/>
    <w:rsid w:val="007A091F"/>
    <w:rsid w:val="007C4FF0"/>
    <w:rsid w:val="007D3D81"/>
    <w:rsid w:val="007D41FF"/>
    <w:rsid w:val="007F24EA"/>
    <w:rsid w:val="007F620D"/>
    <w:rsid w:val="00813728"/>
    <w:rsid w:val="00862955"/>
    <w:rsid w:val="00892970"/>
    <w:rsid w:val="00895C95"/>
    <w:rsid w:val="008D4232"/>
    <w:rsid w:val="009414D2"/>
    <w:rsid w:val="009926DE"/>
    <w:rsid w:val="009A7F33"/>
    <w:rsid w:val="009C0BD5"/>
    <w:rsid w:val="009C1E0C"/>
    <w:rsid w:val="009D174C"/>
    <w:rsid w:val="00A051B9"/>
    <w:rsid w:val="00A17E53"/>
    <w:rsid w:val="00A75E78"/>
    <w:rsid w:val="00A84BF7"/>
    <w:rsid w:val="00AE46BC"/>
    <w:rsid w:val="00B52D01"/>
    <w:rsid w:val="00BA4B4C"/>
    <w:rsid w:val="00BE65D0"/>
    <w:rsid w:val="00BF4586"/>
    <w:rsid w:val="00C05FBC"/>
    <w:rsid w:val="00C35511"/>
    <w:rsid w:val="00C95FDE"/>
    <w:rsid w:val="00CB1D6D"/>
    <w:rsid w:val="00D1713A"/>
    <w:rsid w:val="00D21C56"/>
    <w:rsid w:val="00D40D15"/>
    <w:rsid w:val="00D80911"/>
    <w:rsid w:val="00D84DAC"/>
    <w:rsid w:val="00E054FE"/>
    <w:rsid w:val="00E632A6"/>
    <w:rsid w:val="00E81030"/>
    <w:rsid w:val="00E9570B"/>
    <w:rsid w:val="00EA0627"/>
    <w:rsid w:val="00EA749B"/>
    <w:rsid w:val="00F431E8"/>
    <w:rsid w:val="00F86DE7"/>
    <w:rsid w:val="00F95792"/>
    <w:rsid w:val="00FB5F27"/>
    <w:rsid w:val="00FE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C9A38"/>
  <w15:chartTrackingRefBased/>
  <w15:docId w15:val="{A9FC713D-E940-46BD-B258-5DF66340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6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6B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6B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6B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6B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6B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6B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E46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E4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E46B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E4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E46B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E46B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E46B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E46B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E46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46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E4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6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E46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E46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6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6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E46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46BC"/>
    <w:rPr>
      <w:b/>
      <w:bCs/>
      <w:smallCaps/>
      <w:color w:val="0F4761" w:themeColor="accent1" w:themeShade="BF"/>
      <w:spacing w:val="5"/>
    </w:rPr>
  </w:style>
  <w:style w:type="character" w:styleId="ae">
    <w:name w:val="Hyperlink"/>
    <w:uiPriority w:val="99"/>
    <w:rsid w:val="00AE46BC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CB1D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B1D6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B1D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B1D6D"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CB1D6D"/>
    <w:rPr>
      <w:color w:val="96607D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B1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vE5ld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台灣癲癇醫學會</dc:creator>
  <cp:keywords/>
  <dc:description/>
  <cp:lastModifiedBy>台灣癲癇醫學會</cp:lastModifiedBy>
  <cp:revision>64</cp:revision>
  <cp:lastPrinted>2026-03-16T03:10:00Z</cp:lastPrinted>
  <dcterms:created xsi:type="dcterms:W3CDTF">2026-03-13T08:03:00Z</dcterms:created>
  <dcterms:modified xsi:type="dcterms:W3CDTF">2026-04-20T04:13:00Z</dcterms:modified>
</cp:coreProperties>
</file>